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8" w:rsidRPr="006E6FE3" w:rsidRDefault="00070855" w:rsidP="00AD063D">
      <w:pPr>
        <w:pStyle w:val="Title"/>
        <w:pBdr>
          <w:bottom w:val="single" w:sz="4" w:space="1" w:color="auto"/>
        </w:pBdr>
        <w:spacing w:after="120"/>
        <w:rPr>
          <w:color w:val="CF7224"/>
          <w:sz w:val="46"/>
          <w:szCs w:val="46"/>
          <w:lang w:val="fr-FR"/>
        </w:rPr>
      </w:pPr>
      <w:bookmarkStart w:id="0" w:name="_GoBack"/>
      <w:bookmarkEnd w:id="0"/>
      <w:r w:rsidRPr="006E6FE3">
        <w:rPr>
          <w:color w:val="CF7224"/>
          <w:sz w:val="46"/>
          <w:szCs w:val="46"/>
          <w:lang w:val="fr-FR"/>
        </w:rPr>
        <w:t>Rénovation énergétique des bâtiments publics dans la région de Murcie</w:t>
      </w:r>
    </w:p>
    <w:p w:rsidR="0020178F" w:rsidRPr="006E6FE3" w:rsidRDefault="003D4973" w:rsidP="00AD063D">
      <w:pPr>
        <w:pStyle w:val="Subtitle"/>
        <w:rPr>
          <w:color w:val="CF7224"/>
          <w:lang w:val="fr-FR"/>
        </w:rPr>
      </w:pPr>
      <w:r w:rsidRPr="006E6FE3">
        <w:rPr>
          <w:color w:val="CF7224"/>
          <w:lang w:val="fr-FR"/>
        </w:rPr>
        <w:t>Région de Murcie – Espagne</w:t>
      </w:r>
      <w:r w:rsidRPr="006E6FE3">
        <w:rPr>
          <w:color w:val="CF7224"/>
          <w:lang w:val="fr-FR"/>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775"/>
        <w:gridCol w:w="6571"/>
      </w:tblGrid>
      <w:tr w:rsidR="007E41BD" w:rsidRPr="006E6FE3"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rsidR="007E41BD" w:rsidRPr="006E6FE3" w:rsidRDefault="00942290" w:rsidP="00141755">
            <w:pPr>
              <w:pStyle w:val="NoSpacing"/>
              <w:rPr>
                <w:rStyle w:val="Emphasis"/>
                <w:sz w:val="24"/>
                <w:szCs w:val="24"/>
                <w:lang w:val="fr-FR"/>
              </w:rPr>
            </w:pPr>
            <w:r w:rsidRPr="006E6FE3">
              <w:rPr>
                <w:rStyle w:val="Emphasis"/>
                <w:bCs/>
                <w:iCs w:val="0"/>
                <w:sz w:val="24"/>
                <w:szCs w:val="24"/>
                <w:lang w:val="fr-FR"/>
              </w:rPr>
              <w:t>RESPONSABILITÉ</w:t>
            </w:r>
          </w:p>
        </w:tc>
        <w:tc>
          <w:tcPr>
            <w:tcW w:w="6804" w:type="dxa"/>
            <w:tcBorders>
              <w:top w:val="single" w:sz="24" w:space="0" w:color="CF7224"/>
              <w:bottom w:val="single" w:sz="24" w:space="0" w:color="CF7224"/>
            </w:tcBorders>
            <w:shd w:val="clear" w:color="auto" w:fill="CF7224"/>
          </w:tcPr>
          <w:p w:rsidR="007E41BD" w:rsidRPr="006E6FE3" w:rsidRDefault="007E41BD" w:rsidP="00C44B60">
            <w:pPr>
              <w:cnfStyle w:val="100000000000" w:firstRow="1" w:lastRow="0" w:firstColumn="0" w:lastColumn="0" w:oddVBand="0" w:evenVBand="0" w:oddHBand="0" w:evenHBand="0" w:firstRowFirstColumn="0" w:firstRowLastColumn="0" w:lastRowFirstColumn="0" w:lastRowLastColumn="0"/>
              <w:rPr>
                <w:sz w:val="24"/>
                <w:szCs w:val="24"/>
                <w:lang w:val="fr-FR"/>
              </w:rPr>
            </w:pPr>
            <w:r w:rsidRPr="006E6FE3">
              <w:rPr>
                <w:sz w:val="24"/>
                <w:szCs w:val="24"/>
                <w:lang w:val="fr-FR"/>
              </w:rPr>
              <w:t>PUBLIQUE</w:t>
            </w:r>
          </w:p>
        </w:tc>
      </w:tr>
      <w:tr w:rsidR="00141755" w:rsidRPr="003A1DDB"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rsidR="00141755" w:rsidRPr="006E6FE3" w:rsidRDefault="00B437D7" w:rsidP="00B437D7">
            <w:pPr>
              <w:pStyle w:val="NoSpacing"/>
              <w:rPr>
                <w:rStyle w:val="Emphasis"/>
                <w:lang w:val="fr-FR"/>
              </w:rPr>
            </w:pPr>
            <w:r w:rsidRPr="006E6FE3">
              <w:rPr>
                <w:rStyle w:val="Emphasis"/>
                <w:bCs/>
                <w:iCs w:val="0"/>
                <w:lang w:val="fr-FR"/>
              </w:rPr>
              <w:t>Responsable du programme</w:t>
            </w:r>
          </w:p>
        </w:tc>
        <w:tc>
          <w:tcPr>
            <w:tcW w:w="6804" w:type="dxa"/>
            <w:tcBorders>
              <w:top w:val="single" w:sz="4" w:space="0" w:color="CF7224"/>
              <w:left w:val="single" w:sz="24" w:space="0" w:color="CF7224"/>
            </w:tcBorders>
            <w:shd w:val="clear" w:color="auto" w:fill="auto"/>
          </w:tcPr>
          <w:p w:rsidR="00141755" w:rsidRPr="006E6FE3" w:rsidRDefault="00433B4E" w:rsidP="00FF3AA7">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 xml:space="preserve">Gouvernement de la région de Murcie </w:t>
            </w:r>
          </w:p>
        </w:tc>
      </w:tr>
      <w:tr w:rsidR="00B437D7" w:rsidRPr="003A1DDB"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B437D7" w:rsidRPr="006E6FE3" w:rsidRDefault="00B437D7" w:rsidP="00463895">
            <w:pPr>
              <w:pStyle w:val="NoSpacing"/>
              <w:rPr>
                <w:rStyle w:val="Emphasis"/>
                <w:lang w:val="fr-FR"/>
              </w:rPr>
            </w:pPr>
            <w:r w:rsidRPr="006E6FE3">
              <w:rPr>
                <w:rStyle w:val="Emphasis"/>
                <w:bCs/>
                <w:iCs w:val="0"/>
                <w:lang w:val="fr-FR"/>
              </w:rPr>
              <w:t xml:space="preserve">Unité de mise en œuvre du programme </w:t>
            </w:r>
          </w:p>
        </w:tc>
        <w:tc>
          <w:tcPr>
            <w:tcW w:w="6804" w:type="dxa"/>
            <w:tcBorders>
              <w:top w:val="single" w:sz="4" w:space="0" w:color="CF7224"/>
              <w:left w:val="single" w:sz="24" w:space="0" w:color="CF7224"/>
            </w:tcBorders>
            <w:shd w:val="clear" w:color="auto" w:fill="auto"/>
          </w:tcPr>
          <w:p w:rsidR="00B437D7" w:rsidRPr="006E6FE3" w:rsidRDefault="0011077D" w:rsidP="00DF2F3E">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Structure de collaboration composée de la direction générale des activités énergétiques, industrielles et minières (DGEAIM) et de la direction générale du patrimoine (DGP)</w:t>
            </w:r>
          </w:p>
        </w:tc>
      </w:tr>
      <w:tr w:rsidR="00AD063D" w:rsidRPr="006E6FE3"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AD063D" w:rsidRPr="006E6FE3" w:rsidRDefault="00AD063D" w:rsidP="00141755">
            <w:pPr>
              <w:pStyle w:val="NoSpacing"/>
              <w:rPr>
                <w:rStyle w:val="Emphasis"/>
                <w:lang w:val="fr-FR"/>
              </w:rPr>
            </w:pPr>
            <w:r w:rsidRPr="006E6FE3">
              <w:rPr>
                <w:rStyle w:val="Emphasis"/>
                <w:bCs/>
                <w:iCs w:val="0"/>
                <w:lang w:val="fr-FR"/>
              </w:rPr>
              <w:t>Modèle de mise en œuvre</w:t>
            </w:r>
          </w:p>
        </w:tc>
        <w:tc>
          <w:tcPr>
            <w:tcW w:w="6804" w:type="dxa"/>
            <w:tcBorders>
              <w:top w:val="single" w:sz="4" w:space="0" w:color="CF7224"/>
              <w:left w:val="single" w:sz="24" w:space="0" w:color="CF7224"/>
            </w:tcBorders>
            <w:shd w:val="clear" w:color="auto" w:fill="auto"/>
          </w:tcPr>
          <w:p w:rsidR="00AD063D" w:rsidRPr="006E6FE3" w:rsidRDefault="00AD063D" w:rsidP="00FF3AA7">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Contrat de performance énergétique (CPE)</w:t>
            </w:r>
          </w:p>
          <w:p w:rsidR="003D4973" w:rsidRPr="006E6FE3" w:rsidRDefault="0011077D" w:rsidP="00FF3AA7">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Rapports contractuels directs</w:t>
            </w:r>
          </w:p>
        </w:tc>
      </w:tr>
      <w:tr w:rsidR="00141755" w:rsidRPr="006E6FE3"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6E6FE3" w:rsidRDefault="00141755" w:rsidP="00FF3AA7">
            <w:pPr>
              <w:rPr>
                <w:rStyle w:val="Emphasis"/>
                <w:lang w:val="fr-FR"/>
              </w:rPr>
            </w:pPr>
            <w:r w:rsidRPr="006E6FE3">
              <w:rPr>
                <w:rStyle w:val="Emphasis"/>
                <w:bCs/>
                <w:iCs w:val="0"/>
                <w:lang w:val="fr-FR"/>
              </w:rPr>
              <w:t>Services d'exploitation</w:t>
            </w:r>
          </w:p>
        </w:tc>
        <w:tc>
          <w:tcPr>
            <w:tcW w:w="6804" w:type="dxa"/>
            <w:tcBorders>
              <w:left w:val="single" w:sz="24" w:space="0" w:color="CF7224"/>
            </w:tcBorders>
            <w:shd w:val="clear" w:color="auto" w:fill="auto"/>
          </w:tcPr>
          <w:p w:rsidR="000F3A02" w:rsidRPr="006E6FE3" w:rsidRDefault="000F3A02" w:rsidP="00FF3AA7">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Assesseur</w:t>
            </w:r>
          </w:p>
          <w:p w:rsidR="000F3A02" w:rsidRPr="006E6FE3" w:rsidRDefault="000F3A02" w:rsidP="00FF3AA7">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Agrégateur</w:t>
            </w:r>
          </w:p>
          <w:p w:rsidR="004E635E" w:rsidRPr="006E6FE3" w:rsidRDefault="00F36279" w:rsidP="00FF3AA7">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Intégrateur</w:t>
            </w:r>
          </w:p>
        </w:tc>
      </w:tr>
      <w:tr w:rsidR="00141755" w:rsidRPr="006E6FE3"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6E6FE3" w:rsidRDefault="00141755" w:rsidP="00FF3AA7">
            <w:pPr>
              <w:rPr>
                <w:rStyle w:val="Emphasis"/>
                <w:lang w:val="fr-FR"/>
              </w:rPr>
            </w:pPr>
            <w:r w:rsidRPr="006E6FE3">
              <w:rPr>
                <w:rStyle w:val="Emphasis"/>
                <w:bCs/>
                <w:iCs w:val="0"/>
                <w:lang w:val="fr-FR"/>
              </w:rPr>
              <w:t>Projets financés</w:t>
            </w:r>
          </w:p>
        </w:tc>
        <w:tc>
          <w:tcPr>
            <w:tcW w:w="6804" w:type="dxa"/>
            <w:tcBorders>
              <w:left w:val="single" w:sz="24" w:space="0" w:color="CF7224"/>
            </w:tcBorders>
            <w:shd w:val="clear" w:color="auto" w:fill="auto"/>
          </w:tcPr>
          <w:p w:rsidR="00141755" w:rsidRPr="006E6FE3" w:rsidRDefault="00141755" w:rsidP="00FF3AA7">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Efficacité énergétique (rénovations de bâtiments)</w:t>
            </w:r>
          </w:p>
          <w:p w:rsidR="004E635E" w:rsidRPr="006E6FE3" w:rsidRDefault="004E635E" w:rsidP="00FF3AA7">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Sources d'énergies renouvelables</w:t>
            </w:r>
          </w:p>
        </w:tc>
      </w:tr>
      <w:tr w:rsidR="00141755" w:rsidRPr="003A1DDB"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6E6FE3" w:rsidRDefault="00141755" w:rsidP="00FF3AA7">
            <w:pPr>
              <w:rPr>
                <w:rStyle w:val="Emphasis"/>
                <w:lang w:val="fr-FR"/>
              </w:rPr>
            </w:pPr>
            <w:r w:rsidRPr="006E6FE3">
              <w:rPr>
                <w:rStyle w:val="Emphasis"/>
                <w:bCs/>
                <w:iCs w:val="0"/>
                <w:lang w:val="fr-FR"/>
              </w:rPr>
              <w:t>Ambitions/Objectifs</w:t>
            </w:r>
          </w:p>
        </w:tc>
        <w:tc>
          <w:tcPr>
            <w:tcW w:w="6804" w:type="dxa"/>
            <w:tcBorders>
              <w:left w:val="single" w:sz="24" w:space="0" w:color="CF7224"/>
            </w:tcBorders>
            <w:shd w:val="clear" w:color="auto" w:fill="auto"/>
          </w:tcPr>
          <w:p w:rsidR="00E52AA0" w:rsidRPr="006E6FE3" w:rsidRDefault="000C618E" w:rsidP="000C618E">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Économies de 17 MWh/an (23 % de l'énergie totale consommée par les 392 bâtiments concernés par le plan)</w:t>
            </w:r>
          </w:p>
        </w:tc>
      </w:tr>
      <w:tr w:rsidR="00141755" w:rsidRPr="003A1DDB"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6E6FE3" w:rsidRDefault="00942290" w:rsidP="00141755">
            <w:pPr>
              <w:rPr>
                <w:rStyle w:val="Emphasis"/>
                <w:lang w:val="fr-FR"/>
              </w:rPr>
            </w:pPr>
            <w:r w:rsidRPr="006E6FE3">
              <w:rPr>
                <w:rStyle w:val="Emphasis"/>
                <w:bCs/>
                <w:iCs w:val="0"/>
                <w:lang w:val="fr-FR"/>
              </w:rPr>
              <w:t>Bénéficiaires</w:t>
            </w:r>
          </w:p>
        </w:tc>
        <w:tc>
          <w:tcPr>
            <w:tcW w:w="6804" w:type="dxa"/>
            <w:tcBorders>
              <w:left w:val="single" w:sz="24" w:space="0" w:color="CF7224"/>
            </w:tcBorders>
            <w:shd w:val="clear" w:color="auto" w:fill="auto"/>
          </w:tcPr>
          <w:p w:rsidR="0084777C" w:rsidRPr="006E6FE3" w:rsidRDefault="0011077D" w:rsidP="00D43B77">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 xml:space="preserve">Toutes les administrations régionales publiques de la région de Murcie </w:t>
            </w:r>
          </w:p>
        </w:tc>
      </w:tr>
      <w:tr w:rsidR="00141755" w:rsidRPr="006E6FE3"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6E6FE3" w:rsidRDefault="0020178F" w:rsidP="00141755">
            <w:pPr>
              <w:rPr>
                <w:rStyle w:val="Emphasis"/>
                <w:lang w:val="fr-FR"/>
              </w:rPr>
            </w:pPr>
            <w:r w:rsidRPr="006E6FE3">
              <w:rPr>
                <w:rStyle w:val="Emphasis"/>
                <w:bCs/>
                <w:iCs w:val="0"/>
                <w:lang w:val="fr-FR"/>
              </w:rPr>
              <w:t>Mécanisme de financement</w:t>
            </w:r>
          </w:p>
        </w:tc>
        <w:tc>
          <w:tcPr>
            <w:tcW w:w="6804" w:type="dxa"/>
            <w:tcBorders>
              <w:left w:val="single" w:sz="24" w:space="0" w:color="CF7224"/>
            </w:tcBorders>
            <w:shd w:val="clear" w:color="auto" w:fill="auto"/>
          </w:tcPr>
          <w:p w:rsidR="003D4973" w:rsidRPr="006E6FE3" w:rsidRDefault="003D4973" w:rsidP="008B116C">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Fonds propres</w:t>
            </w:r>
          </w:p>
          <w:p w:rsidR="004E635E" w:rsidRPr="006E6FE3" w:rsidRDefault="0020178F" w:rsidP="00DF2F3E">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ESCO</w:t>
            </w:r>
          </w:p>
        </w:tc>
      </w:tr>
      <w:tr w:rsidR="00141755" w:rsidRPr="003A1DDB"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rsidR="00141755" w:rsidRPr="006E6FE3" w:rsidRDefault="0084777C" w:rsidP="00141755">
            <w:pPr>
              <w:rPr>
                <w:rStyle w:val="Emphasis"/>
                <w:lang w:val="fr-FR"/>
              </w:rPr>
            </w:pPr>
            <w:r w:rsidRPr="006E6FE3">
              <w:rPr>
                <w:rStyle w:val="Emphasis"/>
                <w:bCs/>
                <w:iCs w:val="0"/>
                <w:lang w:val="fr-FR"/>
              </w:rPr>
              <w:t>Instruments financiers</w:t>
            </w:r>
          </w:p>
        </w:tc>
        <w:tc>
          <w:tcPr>
            <w:tcW w:w="6804" w:type="dxa"/>
            <w:tcBorders>
              <w:left w:val="single" w:sz="24" w:space="0" w:color="CF7224"/>
              <w:bottom w:val="single" w:sz="24" w:space="0" w:color="CF7224"/>
            </w:tcBorders>
            <w:shd w:val="clear" w:color="auto" w:fill="auto"/>
          </w:tcPr>
          <w:p w:rsidR="00B12088" w:rsidRPr="006E6FE3" w:rsidRDefault="0084777C" w:rsidP="00141755">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Financement des CPE</w:t>
            </w:r>
          </w:p>
          <w:p w:rsidR="000C618E" w:rsidRPr="006E6FE3" w:rsidRDefault="000C618E" w:rsidP="00141755">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Fonds propres</w:t>
            </w:r>
          </w:p>
        </w:tc>
      </w:tr>
    </w:tbl>
    <w:p w:rsidR="00E215C7" w:rsidRPr="006E6FE3" w:rsidRDefault="00E215C7" w:rsidP="00E215C7">
      <w:pPr>
        <w:rPr>
          <w:lang w:val="fr-FR"/>
        </w:rPr>
      </w:pPr>
    </w:p>
    <w:p w:rsidR="000C0B42" w:rsidRPr="006E6FE3" w:rsidRDefault="000C0B42" w:rsidP="00AD063D">
      <w:pPr>
        <w:pStyle w:val="Heading1"/>
        <w:rPr>
          <w:lang w:val="fr-FR"/>
        </w:rPr>
      </w:pPr>
      <w:r w:rsidRPr="006E6FE3">
        <w:rPr>
          <w:lang w:val="fr-FR"/>
        </w:rPr>
        <w:t>Récapitulatif</w:t>
      </w:r>
    </w:p>
    <w:p w:rsidR="003D4973" w:rsidRPr="006E6FE3" w:rsidRDefault="003D4973" w:rsidP="00816C8C">
      <w:pPr>
        <w:rPr>
          <w:lang w:val="fr-FR"/>
        </w:rPr>
      </w:pPr>
    </w:p>
    <w:p w:rsidR="008834E8" w:rsidRPr="006E6FE3" w:rsidRDefault="008834E8" w:rsidP="00816C8C">
      <w:pPr>
        <w:rPr>
          <w:lang w:val="fr-FR"/>
        </w:rPr>
      </w:pPr>
      <w:r w:rsidRPr="006E6FE3">
        <w:rPr>
          <w:lang w:val="fr-FR"/>
        </w:rPr>
        <w:t xml:space="preserve">La rénovation des bâtiments administratifs régionaux de la région de Murcie est incluse dans le plan énergétique de la région de Murcie pour la période 2016-2020. Dans le cadre de ce plan énergétique, qui fait l'objet d'un vaste processus participatif de nombreuses parties prenantes régionales, y compris de citoyens, la région de Murcie procède à une transition pour adopter un nouveau modèle énergétique. </w:t>
      </w:r>
    </w:p>
    <w:p w:rsidR="00310114" w:rsidRPr="006E6FE3" w:rsidRDefault="00A81130" w:rsidP="00816C8C">
      <w:pPr>
        <w:rPr>
          <w:lang w:val="fr-FR"/>
        </w:rPr>
      </w:pPr>
      <w:r w:rsidRPr="006E6FE3">
        <w:rPr>
          <w:lang w:val="fr-FR"/>
        </w:rPr>
        <w:t>Le plan énergétique régional 2016-2020 comprend trois objectifs stratégiques : garantir un approvisionnement énergétique de qualité et le sécuriser, accroître les économies d'énergie et l'efficacité énergétique dans tous les secteurs et encourager l'utilisation de sources d'énergie durable tout en garantissant la compétitivité.</w:t>
      </w:r>
    </w:p>
    <w:p w:rsidR="0099221C" w:rsidRPr="006E6FE3" w:rsidRDefault="00D1055A" w:rsidP="00816C8C">
      <w:pPr>
        <w:rPr>
          <w:lang w:val="fr-FR"/>
        </w:rPr>
      </w:pPr>
      <w:r w:rsidRPr="006E6FE3">
        <w:rPr>
          <w:lang w:val="fr-FR"/>
        </w:rPr>
        <w:lastRenderedPageBreak/>
        <w:t>L'engagement politique en faveur de la rénovation des bâtiments administratifs régionaux s'est concrétisé lorsque le Parlement régional de Murcie (</w:t>
      </w:r>
      <w:r w:rsidRPr="006E6FE3">
        <w:rPr>
          <w:i/>
          <w:iCs/>
          <w:lang w:val="fr-FR"/>
        </w:rPr>
        <w:t>Asamblea General de Murcia</w:t>
      </w:r>
      <w:r w:rsidRPr="006E6FE3">
        <w:rPr>
          <w:lang w:val="fr-FR"/>
        </w:rPr>
        <w:t>) a prié en octobre 2015 le Conseil régional, qui est l'organe exécutif de la région de Murcie :</w:t>
      </w:r>
    </w:p>
    <w:p w:rsidR="0099221C" w:rsidRPr="006E6FE3" w:rsidRDefault="0099221C" w:rsidP="0099221C">
      <w:pPr>
        <w:pStyle w:val="ListParagraph"/>
        <w:numPr>
          <w:ilvl w:val="0"/>
          <w:numId w:val="24"/>
        </w:numPr>
        <w:rPr>
          <w:lang w:val="fr-FR"/>
        </w:rPr>
      </w:pPr>
      <w:r w:rsidRPr="006E6FE3">
        <w:rPr>
          <w:lang w:val="fr-FR"/>
        </w:rPr>
        <w:t>de procéder à un audit énergétique de tous les bâtiments et installations appartenant à la région ;</w:t>
      </w:r>
    </w:p>
    <w:p w:rsidR="0099221C" w:rsidRPr="006E6FE3" w:rsidRDefault="0099221C" w:rsidP="0099221C">
      <w:pPr>
        <w:pStyle w:val="ListParagraph"/>
        <w:numPr>
          <w:ilvl w:val="0"/>
          <w:numId w:val="24"/>
        </w:numPr>
        <w:rPr>
          <w:lang w:val="fr-FR"/>
        </w:rPr>
      </w:pPr>
      <w:r w:rsidRPr="006E6FE3">
        <w:rPr>
          <w:lang w:val="fr-FR"/>
        </w:rPr>
        <w:t>d'élaborer un plan relatif à l'efficacité énergétique de ces bâtiments et de ces installations pour la période 2016-2020 en y incluant impérativement des objectifs concrets, un calendrier de mesures et le plan financier correspondant (plan d'affaires).</w:t>
      </w:r>
    </w:p>
    <w:p w:rsidR="0099221C" w:rsidRPr="006E6FE3" w:rsidRDefault="000D645F" w:rsidP="00816C8C">
      <w:pPr>
        <w:rPr>
          <w:lang w:val="fr-FR"/>
        </w:rPr>
      </w:pPr>
      <w:r w:rsidRPr="006E6FE3">
        <w:rPr>
          <w:lang w:val="fr-FR"/>
        </w:rPr>
        <w:t>Pour y parvenir, la direction générale des activités énergétiques, industrielles et minières (</w:t>
      </w:r>
      <w:r w:rsidRPr="006E6FE3">
        <w:rPr>
          <w:i/>
          <w:iCs/>
          <w:lang w:val="fr-FR"/>
        </w:rPr>
        <w:t>Dirección General de Energía y de Actividad Industrial y Minera</w:t>
      </w:r>
      <w:r w:rsidRPr="006E6FE3">
        <w:rPr>
          <w:lang w:val="fr-FR"/>
        </w:rPr>
        <w:t xml:space="preserve"> - DGEAIM) a été chargée d'élaborer le plan d'efficacité énergétique des bâtiments administratifs régionaux.</w:t>
      </w:r>
    </w:p>
    <w:p w:rsidR="007D5008" w:rsidRPr="006E6FE3" w:rsidRDefault="00490A97" w:rsidP="00310114">
      <w:pPr>
        <w:rPr>
          <w:lang w:val="fr-FR"/>
        </w:rPr>
      </w:pPr>
      <w:r w:rsidRPr="006E6FE3">
        <w:rPr>
          <w:lang w:val="fr-FR"/>
        </w:rPr>
        <w:t>Ce plan a été approuvé en mars 2017 par le Conseil régional de Murcie et il est prévu de le mettre en œuvre en tenant compte des objectifs spécifiques suivants :</w:t>
      </w:r>
    </w:p>
    <w:p w:rsidR="007D5008" w:rsidRPr="006E6FE3" w:rsidRDefault="007B092A" w:rsidP="0011445D">
      <w:pPr>
        <w:pStyle w:val="ListParagraph"/>
        <w:numPr>
          <w:ilvl w:val="0"/>
          <w:numId w:val="25"/>
        </w:numPr>
        <w:rPr>
          <w:lang w:val="fr-FR"/>
        </w:rPr>
      </w:pPr>
      <w:r w:rsidRPr="006E6FE3">
        <w:rPr>
          <w:lang w:val="fr-FR"/>
        </w:rPr>
        <w:t>Respecter les directives européennes</w:t>
      </w:r>
    </w:p>
    <w:p w:rsidR="007D5008" w:rsidRPr="006E6FE3" w:rsidRDefault="007D5008" w:rsidP="0011445D">
      <w:pPr>
        <w:pStyle w:val="ListParagraph"/>
        <w:numPr>
          <w:ilvl w:val="0"/>
          <w:numId w:val="25"/>
        </w:numPr>
        <w:rPr>
          <w:lang w:val="fr-FR"/>
        </w:rPr>
      </w:pPr>
      <w:r w:rsidRPr="006E6FE3">
        <w:rPr>
          <w:lang w:val="fr-FR"/>
        </w:rPr>
        <w:t>Diminuer la consommation d'énergie de 23 %</w:t>
      </w:r>
    </w:p>
    <w:p w:rsidR="007D5008" w:rsidRPr="006E6FE3" w:rsidRDefault="007D5008" w:rsidP="0011445D">
      <w:pPr>
        <w:pStyle w:val="ListParagraph"/>
        <w:numPr>
          <w:ilvl w:val="0"/>
          <w:numId w:val="25"/>
        </w:numPr>
        <w:rPr>
          <w:lang w:val="fr-FR"/>
        </w:rPr>
      </w:pPr>
      <w:r w:rsidRPr="006E6FE3">
        <w:rPr>
          <w:lang w:val="fr-FR"/>
        </w:rPr>
        <w:t>Sensibiliser le grand public</w:t>
      </w:r>
    </w:p>
    <w:p w:rsidR="007D5008" w:rsidRPr="006E6FE3" w:rsidRDefault="007D5008" w:rsidP="0011445D">
      <w:pPr>
        <w:pStyle w:val="ListParagraph"/>
        <w:numPr>
          <w:ilvl w:val="0"/>
          <w:numId w:val="25"/>
        </w:numPr>
        <w:rPr>
          <w:lang w:val="fr-FR"/>
        </w:rPr>
      </w:pPr>
      <w:r w:rsidRPr="006E6FE3">
        <w:rPr>
          <w:lang w:val="fr-FR"/>
        </w:rPr>
        <w:t>Servir de modèle</w:t>
      </w:r>
    </w:p>
    <w:p w:rsidR="007D5008" w:rsidRPr="006E6FE3" w:rsidRDefault="007D5008" w:rsidP="0011445D">
      <w:pPr>
        <w:pStyle w:val="ListParagraph"/>
        <w:numPr>
          <w:ilvl w:val="0"/>
          <w:numId w:val="25"/>
        </w:numPr>
        <w:rPr>
          <w:lang w:val="fr-FR"/>
        </w:rPr>
      </w:pPr>
      <w:r w:rsidRPr="006E6FE3">
        <w:rPr>
          <w:lang w:val="fr-FR"/>
        </w:rPr>
        <w:t>Encourager la construction de bâtiments à consommation d'énergie quasi nulle</w:t>
      </w:r>
    </w:p>
    <w:p w:rsidR="00490A97" w:rsidRPr="006E6FE3" w:rsidRDefault="00F859B5" w:rsidP="00816C8C">
      <w:pPr>
        <w:rPr>
          <w:lang w:val="fr-FR"/>
        </w:rPr>
      </w:pPr>
      <w:r w:rsidRPr="006E6FE3">
        <w:rPr>
          <w:lang w:val="fr-FR"/>
        </w:rPr>
        <w:t>Dans ce contexte, le plan d'efficacité énergétique prévoit la rénovation d'environ 400 bâtiments appartenant à l'administration régionale et couvre l'intégralité des mesures d'efficacité énergétique liées à l'amélioration des performances énergétiques de ces bâtiments. Le programme cible les bâtiments administratifs, les bâtiments emblématiques et les bâtiments scolaires.</w:t>
      </w:r>
    </w:p>
    <w:p w:rsidR="00C76A95" w:rsidRPr="006E6FE3" w:rsidRDefault="00C11F85" w:rsidP="00816C8C">
      <w:pPr>
        <w:rPr>
          <w:lang w:val="fr-FR"/>
        </w:rPr>
      </w:pPr>
      <w:r w:rsidRPr="006E6FE3">
        <w:rPr>
          <w:lang w:val="fr-FR"/>
        </w:rPr>
        <w:t xml:space="preserve">Pour préparer le plan, la structure de collaboration qui a été créée regroupe trois entités publiques régionales </w:t>
      </w:r>
      <w:r w:rsidRPr="006E6FE3">
        <w:rPr>
          <w:b/>
          <w:bCs/>
          <w:lang w:val="fr-FR"/>
        </w:rPr>
        <w:t>DGEAIM</w:t>
      </w:r>
      <w:r w:rsidRPr="006E6FE3">
        <w:rPr>
          <w:lang w:val="fr-FR"/>
        </w:rPr>
        <w:t xml:space="preserve"> (Dirección General de Energía y de Actividad Industrial y Minera), </w:t>
      </w:r>
      <w:r w:rsidRPr="006E6FE3">
        <w:rPr>
          <w:b/>
          <w:bCs/>
          <w:lang w:val="fr-FR"/>
        </w:rPr>
        <w:t>DGP</w:t>
      </w:r>
      <w:r w:rsidRPr="006E6FE3">
        <w:rPr>
          <w:lang w:val="fr-FR"/>
        </w:rPr>
        <w:t xml:space="preserve"> (</w:t>
      </w:r>
      <w:r w:rsidRPr="006E6FE3">
        <w:rPr>
          <w:i/>
          <w:iCs/>
          <w:lang w:val="fr-FR"/>
        </w:rPr>
        <w:t>Dirección General de Patrimonio</w:t>
      </w:r>
      <w:r w:rsidRPr="006E6FE3">
        <w:rPr>
          <w:lang w:val="fr-FR"/>
        </w:rPr>
        <w:t xml:space="preserve">) et </w:t>
      </w:r>
      <w:r w:rsidRPr="006E6FE3">
        <w:rPr>
          <w:b/>
          <w:bCs/>
          <w:lang w:val="fr-FR"/>
        </w:rPr>
        <w:t>INFO Murcia</w:t>
      </w:r>
      <w:r w:rsidRPr="006E6FE3">
        <w:rPr>
          <w:lang w:val="fr-FR"/>
        </w:rPr>
        <w:t xml:space="preserve"> (</w:t>
      </w:r>
      <w:r w:rsidRPr="006E6FE3">
        <w:rPr>
          <w:i/>
          <w:iCs/>
          <w:lang w:val="fr-FR"/>
        </w:rPr>
        <w:t>Instituto de fomento de la Región de Murcia</w:t>
      </w:r>
      <w:r w:rsidRPr="006E6FE3">
        <w:rPr>
          <w:lang w:val="fr-FR"/>
        </w:rPr>
        <w:t>) qui ont chacune un rôle, une fonction et des responsabilités qui leur sont propres.</w:t>
      </w:r>
    </w:p>
    <w:p w:rsidR="00C76A95" w:rsidRPr="006E6FE3" w:rsidRDefault="00681CF1" w:rsidP="00816C8C">
      <w:pPr>
        <w:rPr>
          <w:lang w:val="fr-FR"/>
        </w:rPr>
      </w:pPr>
      <w:r w:rsidRPr="006E6FE3">
        <w:rPr>
          <w:lang w:val="fr-FR"/>
        </w:rPr>
        <w:t>Une fois l'étape de préparation du plan terminée, la DGEAIM, la direction générale des biens immobiliers de la DGEAIM et la DGP assument la fonction d'unité de mise en œuvre chargée de la gestion de l'ensemble du programme de mise en œuvre, de l'analyse à l'évaluation des économies d'énergie des bâtiments en passant par le lancement d'appels d'offres publics, la négociation de contrats ainsi que la mise en œuvre et le suivi des travaux. Elle intervient en tant qu'assesseur, agrégateur et intégrateur.</w:t>
      </w:r>
    </w:p>
    <w:p w:rsidR="006A3A6F" w:rsidRPr="006E6FE3" w:rsidRDefault="00A45D4B" w:rsidP="006A3A6F">
      <w:pPr>
        <w:rPr>
          <w:lang w:val="fr-FR"/>
        </w:rPr>
      </w:pPr>
      <w:r w:rsidRPr="006E6FE3">
        <w:rPr>
          <w:lang w:val="fr-FR"/>
        </w:rPr>
        <w:t>Les objectifs généraux d'économie d'énergie et de réduction des émissions des 392 bâtiments inclus dans le plan d'efficacité énergétique sont les suivants :</w:t>
      </w:r>
    </w:p>
    <w:p w:rsidR="00A45D4B" w:rsidRPr="006E6FE3" w:rsidRDefault="00A45D4B" w:rsidP="00A45D4B">
      <w:pPr>
        <w:rPr>
          <w:lang w:val="fr-FR"/>
        </w:rPr>
      </w:pPr>
      <w:r w:rsidRPr="006E6FE3">
        <w:rPr>
          <w:lang w:val="fr-FR"/>
        </w:rPr>
        <w:t>• Économies d'énergie finale : 16 906 283 kWh/an</w:t>
      </w:r>
    </w:p>
    <w:p w:rsidR="00A45D4B" w:rsidRPr="006E6FE3" w:rsidRDefault="00A45D4B" w:rsidP="00A45D4B">
      <w:pPr>
        <w:rPr>
          <w:lang w:val="fr-FR"/>
        </w:rPr>
      </w:pPr>
      <w:r w:rsidRPr="006E6FE3">
        <w:rPr>
          <w:lang w:val="fr-FR"/>
        </w:rPr>
        <w:t>• Économies d'énergie primaire prévues : 36 503 397 kWh/an</w:t>
      </w:r>
    </w:p>
    <w:p w:rsidR="006A3A6F" w:rsidRPr="006E6FE3" w:rsidRDefault="00A45D4B" w:rsidP="00A45D4B">
      <w:pPr>
        <w:rPr>
          <w:lang w:val="fr-FR"/>
        </w:rPr>
      </w:pPr>
      <w:r w:rsidRPr="006E6FE3">
        <w:rPr>
          <w:lang w:val="fr-FR"/>
        </w:rPr>
        <w:t>• Émissions de CO</w:t>
      </w:r>
      <w:r w:rsidRPr="006E6FE3">
        <w:rPr>
          <w:vertAlign w:val="subscript"/>
          <w:lang w:val="fr-FR"/>
        </w:rPr>
        <w:t>2</w:t>
      </w:r>
      <w:r w:rsidRPr="006E6FE3">
        <w:rPr>
          <w:lang w:val="fr-FR"/>
        </w:rPr>
        <w:t xml:space="preserve"> évitées : 11 913 181 kg de CO</w:t>
      </w:r>
      <w:r w:rsidRPr="006E6FE3">
        <w:rPr>
          <w:vertAlign w:val="subscript"/>
          <w:lang w:val="fr-FR"/>
        </w:rPr>
        <w:t>2</w:t>
      </w:r>
      <w:r w:rsidRPr="006E6FE3">
        <w:rPr>
          <w:lang w:val="fr-FR"/>
        </w:rPr>
        <w:t>/an</w:t>
      </w:r>
    </w:p>
    <w:p w:rsidR="0063136D" w:rsidRPr="006E6FE3" w:rsidRDefault="00EA2999" w:rsidP="00DD52A0">
      <w:pPr>
        <w:rPr>
          <w:lang w:val="fr-FR"/>
        </w:rPr>
      </w:pPr>
      <w:r w:rsidRPr="006E6FE3">
        <w:rPr>
          <w:lang w:val="fr-FR"/>
        </w:rPr>
        <w:t>Pour l'année 2018, la région étudie deux systèmes de financement des investissements en faveur de l'efficacité énergétique qui pourraient contribuer à la réussite du projet s'ils se concrétisent :</w:t>
      </w:r>
    </w:p>
    <w:p w:rsidR="0063136D" w:rsidRPr="006E6FE3" w:rsidRDefault="0063136D" w:rsidP="00DD52A0">
      <w:pPr>
        <w:pStyle w:val="ListParagraph"/>
        <w:numPr>
          <w:ilvl w:val="0"/>
          <w:numId w:val="38"/>
        </w:numPr>
        <w:rPr>
          <w:lang w:val="fr-FR"/>
        </w:rPr>
      </w:pPr>
      <w:r w:rsidRPr="006E6FE3">
        <w:rPr>
          <w:b/>
          <w:bCs/>
          <w:lang w:val="fr-FR"/>
        </w:rPr>
        <w:lastRenderedPageBreak/>
        <w:t>Programme d'exploitation : 2014E516RFOP019 - FEDER 2014-2020 DE LA RÉGION DE MURCIE</w:t>
      </w:r>
      <w:r w:rsidRPr="006E6FE3">
        <w:rPr>
          <w:lang w:val="fr-FR"/>
        </w:rPr>
        <w:t xml:space="preserve"> </w:t>
      </w:r>
    </w:p>
    <w:p w:rsidR="00EA2999" w:rsidRPr="006E6FE3" w:rsidRDefault="0063136D" w:rsidP="00DD52A0">
      <w:pPr>
        <w:pStyle w:val="ListParagraph"/>
        <w:numPr>
          <w:ilvl w:val="0"/>
          <w:numId w:val="40"/>
        </w:numPr>
        <w:rPr>
          <w:lang w:val="fr-FR"/>
        </w:rPr>
      </w:pPr>
      <w:r w:rsidRPr="006E6FE3">
        <w:rPr>
          <w:lang w:val="fr-FR"/>
        </w:rPr>
        <w:t>Priorité en matière d'investissement : 4c. Promotion de l'efficacité énergétique, de la gestion de l'énergie intelligente et de la consommation d'énergie renouvelable dans les infrastructures publiques, y compris dans les bâtiments publics, et dans les logements ;</w:t>
      </w:r>
    </w:p>
    <w:p w:rsidR="00EA2999" w:rsidRPr="006E6FE3" w:rsidRDefault="00EA2999" w:rsidP="00DD52A0">
      <w:pPr>
        <w:pStyle w:val="ListParagraph"/>
        <w:numPr>
          <w:ilvl w:val="0"/>
          <w:numId w:val="40"/>
        </w:numPr>
        <w:rPr>
          <w:lang w:val="fr-FR"/>
        </w:rPr>
      </w:pPr>
      <w:r w:rsidRPr="006E6FE3">
        <w:rPr>
          <w:lang w:val="fr-FR"/>
        </w:rPr>
        <w:t>Objectif spécifique : SO.4.3.1. Amélioration de l'efficacité énergétique et réduction des émissions de CO</w:t>
      </w:r>
      <w:r w:rsidRPr="006E6FE3">
        <w:rPr>
          <w:vertAlign w:val="subscript"/>
          <w:lang w:val="fr-FR"/>
        </w:rPr>
        <w:t>2</w:t>
      </w:r>
      <w:r w:rsidRPr="006E6FE3">
        <w:rPr>
          <w:lang w:val="fr-FR"/>
        </w:rPr>
        <w:t xml:space="preserve"> dans les bâtiments, les infrastructures et les services publics</w:t>
      </w:r>
      <w:r w:rsidR="00324784" w:rsidRPr="006E6FE3">
        <w:rPr>
          <w:lang w:val="fr-FR"/>
        </w:rPr>
        <w:t> ;</w:t>
      </w:r>
    </w:p>
    <w:p w:rsidR="00EA2999" w:rsidRPr="006E6FE3" w:rsidRDefault="00EA2999" w:rsidP="00DD52A0">
      <w:pPr>
        <w:pStyle w:val="ListParagraph"/>
        <w:numPr>
          <w:ilvl w:val="0"/>
          <w:numId w:val="40"/>
        </w:numPr>
        <w:rPr>
          <w:lang w:val="fr-FR"/>
        </w:rPr>
      </w:pPr>
      <w:r w:rsidRPr="006E6FE3">
        <w:rPr>
          <w:lang w:val="fr-FR"/>
        </w:rPr>
        <w:t>Action : Efficacité énergétique dans les établissements scolaires publics.</w:t>
      </w:r>
    </w:p>
    <w:p w:rsidR="0063136D" w:rsidRPr="006E6FE3" w:rsidRDefault="0063136D" w:rsidP="0063136D">
      <w:pPr>
        <w:pStyle w:val="ListParagraph"/>
        <w:rPr>
          <w:dstrike/>
          <w:lang w:val="fr-FR"/>
        </w:rPr>
      </w:pPr>
    </w:p>
    <w:p w:rsidR="0063136D" w:rsidRPr="006E6FE3" w:rsidRDefault="0063136D" w:rsidP="00DD52A0">
      <w:pPr>
        <w:pStyle w:val="ListParagraph"/>
        <w:rPr>
          <w:lang w:val="fr-FR"/>
        </w:rPr>
      </w:pPr>
      <w:r w:rsidRPr="006E6FE3">
        <w:rPr>
          <w:lang w:val="fr-FR"/>
        </w:rPr>
        <w:t>Dans cette ligne budgétaire, 1 400 000 € sont réservés pour l'année 2018 à la réalisation de bilans énergétiques dans les établissements scolaires.</w:t>
      </w:r>
    </w:p>
    <w:p w:rsidR="0063136D" w:rsidRPr="006E6FE3" w:rsidRDefault="0063136D" w:rsidP="00DD52A0">
      <w:pPr>
        <w:pStyle w:val="ListParagraph"/>
        <w:rPr>
          <w:lang w:val="fr-FR"/>
        </w:rPr>
      </w:pPr>
    </w:p>
    <w:p w:rsidR="00EA2999" w:rsidRPr="006E6FE3" w:rsidRDefault="00EA2999" w:rsidP="00DD52A0">
      <w:pPr>
        <w:pStyle w:val="ListParagraph"/>
        <w:rPr>
          <w:dstrike/>
          <w:lang w:val="fr-FR"/>
        </w:rPr>
      </w:pPr>
    </w:p>
    <w:p w:rsidR="0010605C" w:rsidRPr="006E6FE3" w:rsidRDefault="00F60A0B" w:rsidP="00DD52A0">
      <w:pPr>
        <w:pStyle w:val="ListParagraph"/>
        <w:numPr>
          <w:ilvl w:val="0"/>
          <w:numId w:val="38"/>
        </w:numPr>
        <w:rPr>
          <w:lang w:val="fr-FR"/>
        </w:rPr>
      </w:pPr>
      <w:r w:rsidRPr="006E6FE3">
        <w:rPr>
          <w:b/>
          <w:bCs/>
          <w:lang w:val="fr-FR"/>
        </w:rPr>
        <w:t>Financement des ESCO</w:t>
      </w:r>
      <w:r w:rsidRPr="006E6FE3">
        <w:rPr>
          <w:lang w:val="fr-FR"/>
        </w:rPr>
        <w:t> : En janvier 2018, la DGEAIM et la DGP finalisaient la rédaction des spécifications techniques portant sur l'appel d'offres, l'attribution et la signature d'un premier CPE pour un lot de 23 bâtiments administratifs qui ont déjà fait l'objet d'audits et de diagnostics énergétiques. Ce projet inclut une valeur d'investissement de 67 097 642</w:t>
      </w:r>
      <w:r w:rsidRPr="006E6FE3">
        <w:rPr>
          <w:b/>
          <w:bCs/>
          <w:lang w:val="fr-FR"/>
        </w:rPr>
        <w:t> </w:t>
      </w:r>
      <w:r w:rsidRPr="006E6FE3">
        <w:rPr>
          <w:lang w:val="fr-FR"/>
        </w:rPr>
        <w:t>€ (budget maximal pour l'appel d'offres calculé en janvier 2018) et des économies de 4 270 329 kWh/an d'énergie finale, 8 875 257 kWh/an d'énergie finale et 2 937 710 kg de CO</w:t>
      </w:r>
      <w:r w:rsidRPr="006E6FE3">
        <w:rPr>
          <w:vertAlign w:val="subscript"/>
          <w:lang w:val="fr-FR"/>
        </w:rPr>
        <w:t>2</w:t>
      </w:r>
      <w:r w:rsidRPr="006E6FE3">
        <w:rPr>
          <w:lang w:val="fr-FR"/>
        </w:rPr>
        <w:t>/an.</w:t>
      </w:r>
    </w:p>
    <w:p w:rsidR="008634B2" w:rsidRPr="006E6FE3" w:rsidRDefault="008634B2" w:rsidP="005355D0">
      <w:pPr>
        <w:spacing w:after="0"/>
        <w:rPr>
          <w:lang w:val="fr-FR"/>
        </w:rPr>
      </w:pPr>
    </w:p>
    <w:p w:rsidR="000C0B42" w:rsidRPr="006E6FE3" w:rsidRDefault="000C0B42" w:rsidP="00AD063D">
      <w:pPr>
        <w:pStyle w:val="Heading1"/>
        <w:rPr>
          <w:lang w:val="fr-FR"/>
        </w:rPr>
      </w:pPr>
      <w:r w:rsidRPr="006E6FE3">
        <w:rPr>
          <w:lang w:val="fr-FR"/>
        </w:rPr>
        <w:t>Comment cela fonctionne-t-il ?</w:t>
      </w:r>
    </w:p>
    <w:p w:rsidR="00433B4E" w:rsidRPr="006E6FE3" w:rsidRDefault="00433B4E" w:rsidP="00992C46">
      <w:pPr>
        <w:rPr>
          <w:lang w:val="fr-FR"/>
        </w:rPr>
      </w:pPr>
    </w:p>
    <w:p w:rsidR="0087536E" w:rsidRPr="006E6FE3" w:rsidRDefault="0010793F" w:rsidP="00992C46">
      <w:pPr>
        <w:rPr>
          <w:lang w:val="fr-FR"/>
        </w:rPr>
      </w:pPr>
      <w:r w:rsidRPr="006E6FE3">
        <w:rPr>
          <w:lang w:val="fr-FR"/>
        </w:rPr>
        <w:t>Le programme de rénovation de la région de Murcie qui est basé sur un principe de regroupement des bâtiments sélectionnés appartenant à l'administration régionale vise tous les types de mesures d'efficacité énergétique (chauffage, climatisation et ventilation, rénovation des systèmes d'éclairage, isolation thermique, conception et installation d'outils informatiques basés sur des systèmes intelligents de contrôle de la consommation d'énergie qui visent à améliorer l'ensemble du processus de gestion énergétique des bâtiments du parc).</w:t>
      </w:r>
    </w:p>
    <w:p w:rsidR="001917FE" w:rsidRPr="006E6FE3" w:rsidRDefault="00AC36BA" w:rsidP="0087536E">
      <w:pPr>
        <w:rPr>
          <w:lang w:val="fr-FR"/>
        </w:rPr>
      </w:pPr>
      <w:r w:rsidRPr="006E6FE3">
        <w:rPr>
          <w:lang w:val="fr-FR"/>
        </w:rPr>
        <w:t xml:space="preserve">L'unité de mise en œuvre du programme est principalement chargée de l'exécution du programme et de deux activités ou workflows principaux : </w:t>
      </w:r>
    </w:p>
    <w:p w:rsidR="001917FE" w:rsidRPr="006E6FE3" w:rsidRDefault="00AC36BA" w:rsidP="00DD52A0">
      <w:pPr>
        <w:pStyle w:val="ListParagraph"/>
        <w:numPr>
          <w:ilvl w:val="0"/>
          <w:numId w:val="41"/>
        </w:numPr>
        <w:rPr>
          <w:lang w:val="fr-FR"/>
        </w:rPr>
      </w:pPr>
      <w:r w:rsidRPr="006E6FE3">
        <w:rPr>
          <w:lang w:val="fr-FR"/>
        </w:rPr>
        <w:t xml:space="preserve">La réalisation du diagnostic énergétique, des audits énergétiques et de la certification de performance énergétique des bâtiments de la région ainsi que la mise en œuvre d'un système de contrôle, </w:t>
      </w:r>
    </w:p>
    <w:p w:rsidR="00AC36BA" w:rsidRPr="006E6FE3" w:rsidRDefault="001917FE" w:rsidP="00DD52A0">
      <w:pPr>
        <w:pStyle w:val="ListParagraph"/>
        <w:numPr>
          <w:ilvl w:val="0"/>
          <w:numId w:val="41"/>
        </w:numPr>
        <w:rPr>
          <w:lang w:val="fr-FR"/>
        </w:rPr>
      </w:pPr>
      <w:r w:rsidRPr="006E6FE3">
        <w:rPr>
          <w:lang w:val="fr-FR"/>
        </w:rPr>
        <w:t xml:space="preserve">La conclusion de contrats avec des sociétés de services énergétiques pour gérer l'énergie des bâtiments sélectionnés ou avec d'autres entrepreneurs pour mettre en œuvre des mesures de conservation de l'énergie. </w:t>
      </w:r>
    </w:p>
    <w:p w:rsidR="00613B27" w:rsidRPr="006E6FE3" w:rsidRDefault="00AC36BA" w:rsidP="00992C46">
      <w:pPr>
        <w:rPr>
          <w:lang w:val="fr-FR"/>
        </w:rPr>
      </w:pPr>
      <w:r w:rsidRPr="006E6FE3">
        <w:rPr>
          <w:lang w:val="fr-FR"/>
        </w:rPr>
        <w:t xml:space="preserve">Ces deux activités principales de l'unité de mise en œuvre du programme sont basées sur les informations de l'inventaire général du parc immobilier de l'administration régionale qui est compilé </w:t>
      </w:r>
      <w:r w:rsidRPr="006E6FE3">
        <w:rPr>
          <w:lang w:val="fr-FR"/>
        </w:rPr>
        <w:lastRenderedPageBreak/>
        <w:t>et géré par la DGEAIM avec l'aide concrète d'INFO Murcia et de la DGP. En septembre 2017, 392 bâtiments étaient recensés dans cet inventaire continu qui regroupe des indicateurs, des informations générales pertinentes et la typologie de ces bâtiments.</w:t>
      </w:r>
    </w:p>
    <w:p w:rsidR="00613B27" w:rsidRPr="006E6FE3" w:rsidRDefault="00DB26EF" w:rsidP="00992C46">
      <w:pPr>
        <w:rPr>
          <w:lang w:val="fr-FR"/>
        </w:rPr>
      </w:pPr>
      <w:r w:rsidRPr="006E6FE3">
        <w:rPr>
          <w:lang w:val="fr-FR"/>
        </w:rPr>
        <w:t xml:space="preserve">La </w:t>
      </w:r>
      <w:r w:rsidRPr="006E6FE3">
        <w:rPr>
          <w:b/>
          <w:bCs/>
          <w:lang w:val="fr-FR"/>
        </w:rPr>
        <w:t>première activité principale</w:t>
      </w:r>
      <w:r w:rsidRPr="006E6FE3">
        <w:rPr>
          <w:lang w:val="fr-FR"/>
        </w:rPr>
        <w:t xml:space="preserve"> vise à rassembler toutes les informations pertinentes sur les bâtiments appartenant à la région pour évaluer leurs performances énergétiques et les facteurs qui ont une incidence sur la consommation d'énergie et pour déterminer et évaluer les mesures potentielles d'efficacité énergétique à mettre en œuvre en fonction de leur viabilité technique et économique. </w:t>
      </w:r>
    </w:p>
    <w:p w:rsidR="006C6E11" w:rsidRPr="006E6FE3" w:rsidRDefault="00247475" w:rsidP="00613B27">
      <w:pPr>
        <w:pStyle w:val="ListParagraph"/>
        <w:numPr>
          <w:ilvl w:val="0"/>
          <w:numId w:val="27"/>
        </w:numPr>
        <w:rPr>
          <w:lang w:val="fr-FR"/>
        </w:rPr>
      </w:pPr>
      <w:r w:rsidRPr="006E6FE3">
        <w:rPr>
          <w:lang w:val="fr-FR"/>
        </w:rPr>
        <w:t xml:space="preserve">La DGEAIM est responsable du diagnostic énergétique, de l'évaluation technique du bâtiment, de l'équipement électrique et des installations thermiques, de l'émission des certificats de performance énergétique, de l'exécution des audits énergétiques et de l'examen des contrats d'entretien en cours ainsi que des informations techniques et administratives des installations techniques dans les bâtiments. </w:t>
      </w:r>
    </w:p>
    <w:p w:rsidR="00C77C63" w:rsidRPr="006E6FE3" w:rsidRDefault="00247475" w:rsidP="00C77C63">
      <w:pPr>
        <w:pStyle w:val="ListParagraph"/>
        <w:numPr>
          <w:ilvl w:val="0"/>
          <w:numId w:val="27"/>
        </w:numPr>
        <w:rPr>
          <w:lang w:val="fr-FR"/>
        </w:rPr>
      </w:pPr>
      <w:r w:rsidRPr="006E6FE3">
        <w:rPr>
          <w:lang w:val="fr-FR"/>
        </w:rPr>
        <w:t>À cette fin, elle lance un processus d'appel d'offres public pour réaliser les audits énergétiques, les diagnostics énergétiques et les certifications de performance énergétique (pour les bâtiments qui n'ont pas encore de certificats) et pour mettre en œuvre le système de contrôle et de facturation de la consommation d'énergie. En tant qu'organisme acquéreur, elle représente en réalité les bénéficiaires ou les occupants des bâtiments dans le processus d'appel d'offres et intervient par conséquent en tant qu'intégrateur.</w:t>
      </w:r>
    </w:p>
    <w:p w:rsidR="007F506F" w:rsidRPr="006E6FE3" w:rsidRDefault="007F506F" w:rsidP="00613B27">
      <w:pPr>
        <w:pStyle w:val="ListParagraph"/>
        <w:numPr>
          <w:ilvl w:val="0"/>
          <w:numId w:val="27"/>
        </w:numPr>
        <w:rPr>
          <w:lang w:val="fr-FR"/>
        </w:rPr>
      </w:pPr>
      <w:r w:rsidRPr="006E6FE3">
        <w:rPr>
          <w:lang w:val="fr-FR"/>
        </w:rPr>
        <w:t>Les organismes d'audit, les entrepreneurs ou les sociétés de services sélectionnés réalisent les audits énergétiques et délivrent les certificats de performance énergétique.</w:t>
      </w:r>
    </w:p>
    <w:p w:rsidR="007F506F" w:rsidRPr="006E6FE3" w:rsidRDefault="00C77C63" w:rsidP="00613B27">
      <w:pPr>
        <w:pStyle w:val="ListParagraph"/>
        <w:numPr>
          <w:ilvl w:val="0"/>
          <w:numId w:val="27"/>
        </w:numPr>
        <w:rPr>
          <w:lang w:val="fr-FR"/>
        </w:rPr>
      </w:pPr>
      <w:r w:rsidRPr="006E6FE3">
        <w:rPr>
          <w:lang w:val="fr-FR"/>
        </w:rPr>
        <w:t>Le fournisseur qui a été sélectionné installe le système de contrôle de la consommation d'énergie et en assure la mise en service.</w:t>
      </w:r>
    </w:p>
    <w:p w:rsidR="00247475" w:rsidRPr="006E6FE3" w:rsidRDefault="00247475" w:rsidP="00613B27">
      <w:pPr>
        <w:pStyle w:val="ListParagraph"/>
        <w:numPr>
          <w:ilvl w:val="0"/>
          <w:numId w:val="27"/>
        </w:numPr>
        <w:rPr>
          <w:lang w:val="fr-FR"/>
        </w:rPr>
      </w:pPr>
      <w:r w:rsidRPr="006E6FE3">
        <w:rPr>
          <w:lang w:val="fr-FR"/>
        </w:rPr>
        <w:t>La DGEAIM met à jour le système d'inventaire des bâtiments à l'aide de toutes les informations pertinentes qui ont été réunies.</w:t>
      </w:r>
    </w:p>
    <w:p w:rsidR="007F506F" w:rsidRPr="006E6FE3" w:rsidRDefault="007F506F" w:rsidP="007F506F">
      <w:pPr>
        <w:rPr>
          <w:lang w:val="fr-FR"/>
        </w:rPr>
      </w:pPr>
      <w:r w:rsidRPr="006E6FE3">
        <w:rPr>
          <w:lang w:val="fr-FR"/>
        </w:rPr>
        <w:t xml:space="preserve">La </w:t>
      </w:r>
      <w:r w:rsidRPr="006E6FE3">
        <w:rPr>
          <w:b/>
          <w:bCs/>
          <w:lang w:val="fr-FR"/>
        </w:rPr>
        <w:t>deuxième activité</w:t>
      </w:r>
      <w:r w:rsidRPr="006E6FE3">
        <w:rPr>
          <w:lang w:val="fr-FR"/>
        </w:rPr>
        <w:t xml:space="preserve"> inclut le processus d'appel d'offres pour la préparation, l'octroi de permis et la mise en œuvre des travaux d'efficacité énergétique qui s'appuie essentiellement sur le contrat de performance énergétique (CPE).</w:t>
      </w:r>
    </w:p>
    <w:p w:rsidR="000607A8" w:rsidRPr="006E6FE3" w:rsidRDefault="00031FD0" w:rsidP="007F506F">
      <w:pPr>
        <w:pStyle w:val="ListParagraph"/>
        <w:numPr>
          <w:ilvl w:val="0"/>
          <w:numId w:val="28"/>
        </w:numPr>
        <w:rPr>
          <w:lang w:val="fr-FR"/>
        </w:rPr>
      </w:pPr>
      <w:r w:rsidRPr="006E6FE3">
        <w:rPr>
          <w:lang w:val="fr-FR"/>
        </w:rPr>
        <w:t xml:space="preserve">À l'aide des informations obtenues lors de la phase précédente qui sont complétées par des informations sur la consommation réelle actuelle d'énergie et des informations sur l'entretien, la DGEAIM fournit des conseils à la DGP à propos des bâtiments à rénover. Les bâtiments sont regroupés par lots pour atteindre des volumes et des économies d'échelle suffisants. </w:t>
      </w:r>
    </w:p>
    <w:p w:rsidR="00C77C63" w:rsidRPr="006E6FE3" w:rsidRDefault="00C77C63" w:rsidP="00DF2F3E">
      <w:pPr>
        <w:pStyle w:val="ListParagraph"/>
        <w:numPr>
          <w:ilvl w:val="0"/>
          <w:numId w:val="28"/>
        </w:numPr>
        <w:rPr>
          <w:lang w:val="fr-FR"/>
        </w:rPr>
      </w:pPr>
      <w:r w:rsidRPr="006E6FE3">
        <w:rPr>
          <w:lang w:val="fr-FR"/>
        </w:rPr>
        <w:t>La DGEAIM prépare l'accord qui sera utilisé pour conclure le contrat avec les ESCO. INFO fournit de l'aide à la DGEAIM pour mener à bien cette tâche. Des règles classiques de passation des marchés publics sont appliquées pour désigner l'ESCO et la DGP, en tant que centrale d'achat, lance à cette fin un processus d'appel d'offres relatif à l'exécution des travaux d'efficacité énergétique.</w:t>
      </w:r>
    </w:p>
    <w:p w:rsidR="00C77C63" w:rsidRPr="006E6FE3" w:rsidRDefault="00C77C63" w:rsidP="00C77C63">
      <w:pPr>
        <w:pStyle w:val="ListParagraph"/>
        <w:numPr>
          <w:ilvl w:val="0"/>
          <w:numId w:val="28"/>
        </w:numPr>
        <w:rPr>
          <w:lang w:val="fr-FR"/>
        </w:rPr>
      </w:pPr>
      <w:r w:rsidRPr="006E6FE3">
        <w:rPr>
          <w:lang w:val="fr-FR"/>
        </w:rPr>
        <w:t>La société de services énergétiques sélectionnée met en place les mesures d'efficacité énergétique, fournit les services et procède aux mesures et vérifications au cours de la période contractuelle convenue.</w:t>
      </w:r>
    </w:p>
    <w:p w:rsidR="00671D66" w:rsidRPr="006E6FE3" w:rsidRDefault="00671D66" w:rsidP="00C77C63">
      <w:pPr>
        <w:pStyle w:val="ListParagraph"/>
        <w:numPr>
          <w:ilvl w:val="0"/>
          <w:numId w:val="28"/>
        </w:numPr>
        <w:rPr>
          <w:dstrike/>
          <w:lang w:val="fr-FR"/>
        </w:rPr>
      </w:pPr>
      <w:r w:rsidRPr="006E6FE3">
        <w:rPr>
          <w:lang w:val="fr-FR"/>
        </w:rPr>
        <w:t>La région de Murcie a décidé de mettre en œuvre un premier projet pilote qui regroupe 23 bâtiments en utilisant un concept de financement basé sur le CPE, c'est-à-dire un système de financement des investissements par les ESCO, mais elle n'exclut pas d'attribuer directement à un entrepreneur la mise en œuvre des mesures d'efficacité énergétique. Ce type d'investissements sera alors financé par les fonds propres de la région ou un système de financement externe classique (des institutions financières et des organismes similaires).</w:t>
      </w:r>
    </w:p>
    <w:p w:rsidR="00C77C63" w:rsidRPr="006E6FE3" w:rsidRDefault="004537DC" w:rsidP="00C77C63">
      <w:pPr>
        <w:pStyle w:val="ListParagraph"/>
        <w:numPr>
          <w:ilvl w:val="0"/>
          <w:numId w:val="28"/>
        </w:numPr>
        <w:rPr>
          <w:lang w:val="fr-FR"/>
        </w:rPr>
      </w:pPr>
      <w:r w:rsidRPr="006E6FE3">
        <w:rPr>
          <w:lang w:val="fr-FR"/>
        </w:rPr>
        <w:t>Dans cette deuxième activité, l'unité de mise en œuvre du programme intervient à nouveau en tant qu'intégrateur.</w:t>
      </w:r>
    </w:p>
    <w:p w:rsidR="00671D66" w:rsidRPr="006E6FE3" w:rsidRDefault="00671D66" w:rsidP="00671D66">
      <w:pPr>
        <w:pStyle w:val="ListParagraph"/>
        <w:rPr>
          <w:lang w:val="fr-FR"/>
        </w:rPr>
      </w:pPr>
    </w:p>
    <w:p w:rsidR="00150AE4" w:rsidRPr="006E6FE3" w:rsidRDefault="00150AE4">
      <w:pPr>
        <w:rPr>
          <w:lang w:val="fr-FR"/>
        </w:rPr>
      </w:pPr>
      <w:r w:rsidRPr="006E6FE3">
        <w:rPr>
          <w:lang w:val="fr-FR"/>
        </w:rPr>
        <w:br w:type="page"/>
      </w:r>
    </w:p>
    <w:p w:rsidR="00AD063D" w:rsidRPr="006E6FE3" w:rsidRDefault="00AD063D" w:rsidP="00AD063D">
      <w:pPr>
        <w:pStyle w:val="NoSpacing"/>
        <w:rPr>
          <w:lang w:val="fr-FR"/>
        </w:rPr>
      </w:pPr>
      <w:r w:rsidRPr="006E6FE3">
        <w:rPr>
          <w:lang w:val="fr-FR"/>
        </w:rPr>
        <w:t>Fig. 1. Modèle financier et opérationnel</w:t>
      </w:r>
    </w:p>
    <w:p w:rsidR="00B12088" w:rsidRPr="006E6FE3" w:rsidRDefault="006F01BD" w:rsidP="00B12088">
      <w:pPr>
        <w:rPr>
          <w:noProof/>
          <w:lang w:val="fr-FR"/>
        </w:rPr>
      </w:pPr>
      <w:r>
        <w:rPr>
          <w:noProof/>
          <w:lang w:val="fr-FR"/>
        </w:rPr>
        <w:pict>
          <v:rect id="Rectangle 139" o:spid="_x0000_s1026" style="position:absolute;margin-left:-29.45pt;margin-top:12.2pt;width:519.6pt;height:3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" filled="f" strokecolor="#0b0b0b">
            <v:shadow on="t" color="black" opacity="22937f" origin=",.5" offset="0,.63889mm"/>
          </v:rect>
        </w:pict>
      </w:r>
      <w:r>
        <w:rPr>
          <w:noProof/>
          <w:lang w:val="fr-FR"/>
        </w:rPr>
        <w:pict>
          <v:rect id="Rectangle 91" o:spid="_x0000_s1053" style="position:absolute;margin-left:366.65pt;margin-top:226.3pt;width:68pt;height:4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" fillcolor="#fee069" strokecolor="windowText" strokeweight=".5pt">
            <v:stroke dashstyle="3 1"/>
            <v:textbox>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fr"/>
                    </w:rPr>
                    <w:t>Rémunération des services et installations</w:t>
                  </w:r>
                </w:p>
              </w:txbxContent>
            </v:textbox>
          </v:rect>
        </w:pict>
      </w:r>
      <w:r>
        <w:rPr>
          <w:noProof/>
          <w:lang w:val="fr-FR"/>
        </w:rPr>
        <w:pict>
          <v:shapetype id="_x0000_t32" coordsize="21600,21600" o:spt="32" o:oned="t" path="m,l21600,21600e" filled="f">
            <v:path arrowok="t" fillok="f" o:connecttype="none"/>
            <o:lock v:ext="edit" shapetype="t"/>
          </v:shapetype>
          <v:shape id="_x0000_s1052" type="#_x0000_t32" style="position:absolute;margin-left:362.65pt;margin-top:198.4pt;width:0;height:9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" strokecolor="#b03a13" strokeweight="1pt">
            <v:stroke endarrow="block"/>
            <v:shadow on="t" color="black" opacity="24903f" origin=",.5" offset="0,.55556mm"/>
          </v:shape>
        </w:pict>
      </w:r>
      <w:r>
        <w:rPr>
          <w:noProof/>
          <w:lang w:val="fr-FR"/>
        </w:rPr>
        <w:pict>
          <v:shape id="_x0000_s1051" type="#_x0000_t32" style="position:absolute;margin-left:266.65pt;margin-top:197.2pt;width:0;height:109.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" strokecolor="#0b5379" strokeweight="1pt">
            <v:stroke endarrow="block"/>
            <v:shadow on="t" color="black" opacity="24903f" origin=",.5" offset="0,.55556mm"/>
          </v:shape>
        </w:pict>
      </w:r>
      <w:r>
        <w:rPr>
          <w:noProof/>
          <w:lang w:val="fr-FR"/>
        </w:rPr>
        <w:pict>
          <v:rect id="Rectangle 16" o:spid="_x0000_s1027" style="position:absolute;margin-left:-23pt;margin-top:44.15pt;width:87.75pt;height:6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" fillcolor="#34702e" stroked="f" strokeweight=".5pt">
            <v:textbox style="mso-next-textbox:#Rectangle 16">
              <w:txbxContent>
                <w:p w:rsidR="003E24A6" w:rsidRPr="003A1DDB" w:rsidRDefault="003E24A6" w:rsidP="00D817D1">
                  <w:pPr>
                    <w:pStyle w:val="NormalWeb"/>
                    <w:spacing w:before="0" w:beforeAutospacing="0" w:after="0" w:afterAutospacing="0"/>
                    <w:rPr>
                      <w:sz w:val="18"/>
                      <w:szCs w:val="18"/>
                    </w:rPr>
                  </w:pPr>
                  <w:r w:rsidRPr="003A1DDB">
                    <w:rPr>
                      <w:rFonts w:ascii="Calibri" w:eastAsia="MS Mincho" w:hAnsi="Calibri"/>
                      <w:b/>
                      <w:bCs/>
                      <w:color w:val="FFFFFF"/>
                      <w:kern w:val="24"/>
                      <w:sz w:val="18"/>
                      <w:szCs w:val="18"/>
                      <w:lang w:val="fr"/>
                    </w:rPr>
                    <w:t>Subvention ELENA Fuensanta (BEI) par l'intermédiaire d'INFO Murcia</w:t>
                  </w:r>
                </w:p>
              </w:txbxContent>
            </v:textbox>
          </v:rect>
        </w:pict>
      </w:r>
      <w:r>
        <w:rPr>
          <w:noProof/>
          <w:lang w:val="fr-FR"/>
        </w:rPr>
        <w:pict>
          <v:rect id="Rectangle 32" o:spid="_x0000_s1028" style="position:absolute;margin-left:202.15pt;margin-top:254.1pt;width:52.6pt;height:34.7pt;z-index:251678720;visibility:visible;mso-wrap-style:square;mso-wrap-distance-left:9pt;mso-wrap-distance-top:0;mso-wrap-distance-right:9pt;mso-wrap-distance-bottom:0;mso-position-horizontal:absolute;mso-position-horizontal-relative:text;mso-position-vertical:absolute;mso-position-vertical-relative:text;v-text-anchor:middle" fillcolor="#d9d9d9" strokecolor="windowText" strokeweight=".5pt">
            <v:stroke dashstyle="3 1"/>
            <v:textbox style="mso-next-textbox:#Rectangle 32" inset="0,0,0,0">
              <w:txbxContent>
                <w:p w:rsidR="003E24A6" w:rsidRPr="003A1DDB" w:rsidRDefault="003E24A6" w:rsidP="004A3B19">
                  <w:pPr>
                    <w:pStyle w:val="NormalWeb"/>
                    <w:spacing w:before="0" w:beforeAutospacing="0" w:after="0" w:afterAutospacing="0"/>
                    <w:jc w:val="center"/>
                    <w:rPr>
                      <w:sz w:val="11"/>
                      <w:szCs w:val="11"/>
                    </w:rPr>
                  </w:pPr>
                  <w:r w:rsidRPr="003A1DDB">
                    <w:rPr>
                      <w:rFonts w:ascii="Open Sans" w:eastAsia="+mn-ea" w:hAnsi="Open Sans" w:cs="+mn-cs"/>
                      <w:b/>
                      <w:bCs/>
                      <w:color w:val="000000"/>
                      <w:kern w:val="24"/>
                      <w:sz w:val="11"/>
                      <w:szCs w:val="11"/>
                      <w:lang w:val="fr"/>
                    </w:rPr>
                    <w:t>Contrat de maintenance et de performance énergétique</w:t>
                  </w:r>
                </w:p>
              </w:txbxContent>
            </v:textbox>
          </v:rect>
        </w:pict>
      </w:r>
      <w:r>
        <w:rPr>
          <w:noProof/>
          <w:lang w:val="fr-FR"/>
        </w:rPr>
        <w:pict>
          <v:shape id="_x0000_s1050" type="#_x0000_t32" style="position:absolute;margin-left:242.65pt;margin-top:197.55pt;width:0;height:99.0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" strokecolor="windowText" strokeweight="1.5pt">
            <v:stroke dashstyle="3 1" startarrow="block" endarrow="block"/>
            <v:shadow on="t" color="black" opacity="24903f" origin=",.5" offset="0,.55556mm"/>
          </v:shape>
        </w:pict>
      </w:r>
      <w:r>
        <w:rPr>
          <w:noProof/>
          <w:lang w:val="fr-FR"/>
        </w:rPr>
        <w:pict>
          <v:rect id="_x0000_s1029" style="position:absolute;margin-left:84.65pt;margin-top:226.3pt;width:68pt;height:4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" fillcolor="#fee069" strokecolor="windowText" strokeweight=".5pt">
            <v:stroke dashstyle="3 1"/>
            <v:textbox style="mso-next-textbox:#_x0000_s1029">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fr"/>
                    </w:rPr>
                    <w:t>Rémunération des services et des investissements</w:t>
                  </w:r>
                </w:p>
              </w:txbxContent>
            </v:textbox>
          </v:rect>
        </w:pict>
      </w:r>
      <w:r>
        <w:rPr>
          <w:noProof/>
          <w:lang w:val="fr-FR"/>
        </w:rPr>
        <w:pict>
          <v:shape id="Connecteur droit avec flèche 69" o:spid="_x0000_s1049" type="#_x0000_t32" style="position:absolute;margin-left:154.5pt;margin-top:197.55pt;width:0;height:9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" strokecolor="#b03a13" strokeweight="1pt">
            <v:stroke endarrow="block"/>
            <v:shadow on="t" color="black" opacity="24903f" origin=",.5" offset="0,.55556mm"/>
          </v:shape>
        </w:pict>
      </w:r>
      <w:r>
        <w:rPr>
          <w:noProof/>
          <w:lang w:val="fr-FR"/>
        </w:rPr>
        <w:pict>
          <v:rect id="_x0000_s1030" style="position:absolute;margin-left:159.35pt;margin-top:210.1pt;width:77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" fillcolor="#ccdae7" strokecolor="windowText" strokeweight=".5pt">
            <v:stroke dashstyle="3 1"/>
            <v:textbox style="mso-next-textbox:#_x0000_s1030">
              <w:txbxContent>
                <w:p w:rsidR="003E24A6" w:rsidRPr="004A3B19" w:rsidRDefault="003E24A6" w:rsidP="004A3B19">
                  <w:pPr>
                    <w:pStyle w:val="NormalWeb"/>
                    <w:spacing w:before="0" w:beforeAutospacing="0" w:after="0" w:afterAutospacing="0"/>
                    <w:rPr>
                      <w:rFonts w:ascii="Open Sans" w:eastAsia="+mn-ea" w:hAnsi="Open Sans" w:cs="+mn-cs"/>
                      <w:b/>
                      <w:bCs/>
                      <w:color w:val="000000"/>
                      <w:kern w:val="24"/>
                      <w:sz w:val="12"/>
                      <w:szCs w:val="12"/>
                    </w:rPr>
                  </w:pPr>
                  <w:r>
                    <w:rPr>
                      <w:rFonts w:ascii="Open Sans" w:eastAsia="+mn-ea" w:hAnsi="Open Sans" w:cs="+mn-cs"/>
                      <w:b/>
                      <w:bCs/>
                      <w:color w:val="000000"/>
                      <w:kern w:val="24"/>
                      <w:sz w:val="12"/>
                      <w:szCs w:val="12"/>
                      <w:lang w:val="fr"/>
                    </w:rPr>
                    <w:t>Prestations de l'ESCO :</w:t>
                  </w:r>
                </w:p>
                <w:p w:rsidR="003E24A6" w:rsidRPr="00566803" w:rsidRDefault="003E24A6" w:rsidP="004A3B19">
                  <w:pPr>
                    <w:spacing w:after="0" w:line="240" w:lineRule="auto"/>
                    <w:rPr>
                      <w:rFonts w:eastAsia="Times New Roman"/>
                      <w:sz w:val="12"/>
                      <w:lang w:val="fr-FR"/>
                    </w:rPr>
                  </w:pPr>
                  <w:r>
                    <w:rPr>
                      <w:rFonts w:eastAsia="+mn-ea" w:cs="+mn-cs"/>
                      <w:b/>
                      <w:bCs/>
                      <w:color w:val="000000"/>
                      <w:kern w:val="24"/>
                      <w:sz w:val="12"/>
                      <w:szCs w:val="12"/>
                      <w:lang w:val="fr"/>
                    </w:rPr>
                    <w:t>Travaux de rénovation</w:t>
                  </w:r>
                </w:p>
                <w:p w:rsidR="003E24A6" w:rsidRPr="004A3B19" w:rsidRDefault="003E24A6" w:rsidP="004A3B19">
                  <w:pPr>
                    <w:spacing w:after="0" w:line="240" w:lineRule="auto"/>
                    <w:rPr>
                      <w:rFonts w:eastAsia="Times New Roman"/>
                      <w:sz w:val="12"/>
                    </w:rPr>
                  </w:pPr>
                  <w:r>
                    <w:rPr>
                      <w:rFonts w:eastAsia="+mn-ea" w:cs="+mn-cs"/>
                      <w:b/>
                      <w:bCs/>
                      <w:color w:val="000000"/>
                      <w:kern w:val="24"/>
                      <w:sz w:val="12"/>
                      <w:szCs w:val="12"/>
                      <w:lang w:val="fr"/>
                    </w:rPr>
                    <w:t>Économies garanties</w:t>
                  </w:r>
                </w:p>
              </w:txbxContent>
            </v:textbox>
          </v:rect>
        </w:pict>
      </w:r>
      <w:r>
        <w:rPr>
          <w:noProof/>
          <w:lang w:val="fr-FR"/>
        </w:rPr>
        <w:pict>
          <v:shape id="Connecteur droit avec flèche 8" o:spid="_x0000_s1048" type="#_x0000_t32" style="position:absolute;margin-left:175.9pt;margin-top:197.55pt;width:0;height:109.1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" strokecolor="#0b5379" strokeweight="1pt">
            <v:stroke endarrow="block"/>
            <v:shadow on="t" color="black" opacity="24903f" origin=",.5" offset="0,.55556mm"/>
          </v:shape>
        </w:pict>
      </w:r>
      <w:r>
        <w:rPr>
          <w:noProof/>
          <w:lang w:val="fr-FR"/>
        </w:rPr>
        <w:pict>
          <v:rect id="Rectangle 27" o:spid="_x0000_s1031" style="position:absolute;margin-left:388.75pt;margin-top:120.25pt;width:75.85pt;height:54.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" fillcolor="#ccdae7" strokecolor="windowText" strokeweight=".5pt">
            <v:stroke dashstyle="3 1"/>
            <v:textbox style="mso-next-textbox:#Rectangle 27" inset="3pt,2pt,3pt,2pt">
              <w:txbxContent>
                <w:p w:rsidR="003E24A6" w:rsidRPr="003A1DDB" w:rsidRDefault="003E24A6" w:rsidP="004A3B19">
                  <w:pPr>
                    <w:pStyle w:val="NormalWeb"/>
                    <w:spacing w:before="0" w:beforeAutospacing="0" w:after="0" w:afterAutospacing="0"/>
                    <w:rPr>
                      <w:sz w:val="13"/>
                      <w:szCs w:val="13"/>
                    </w:rPr>
                  </w:pPr>
                  <w:r w:rsidRPr="003A1DDB">
                    <w:rPr>
                      <w:rFonts w:ascii="Open Sans" w:eastAsia="+mn-ea" w:hAnsi="Open Sans" w:cs="+mn-cs"/>
                      <w:b/>
                      <w:bCs/>
                      <w:color w:val="000000"/>
                      <w:kern w:val="24"/>
                      <w:sz w:val="13"/>
                      <w:szCs w:val="13"/>
                      <w:lang w:val="fr"/>
                    </w:rPr>
                    <w:t xml:space="preserve">L'unité de mise en œuvre du programme intervient en tant qu'intégrateur des projets d'efficacité énergétique </w:t>
                  </w:r>
                </w:p>
              </w:txbxContent>
            </v:textbox>
          </v:rect>
        </w:pict>
      </w:r>
      <w:r>
        <w:rPr>
          <w:noProof/>
          <w:lang w:val="fr-FR"/>
        </w:rPr>
        <w:pict>
          <v:rect id="Rectangle 17" o:spid="_x0000_s1032" style="position:absolute;margin-left:188.45pt;margin-top:79.2pt;width:126pt;height:4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" fillcolor="#7bba4a" stroked="f">
            <v:textbox style="mso-next-textbox:#Rectangle 17">
              <w:txbxContent>
                <w:p w:rsidR="003E24A6" w:rsidRPr="003A1DDB" w:rsidRDefault="003E24A6" w:rsidP="004A3B19">
                  <w:pPr>
                    <w:pStyle w:val="NormalWeb"/>
                    <w:spacing w:before="0" w:beforeAutospacing="0" w:after="0" w:afterAutospacing="0"/>
                    <w:jc w:val="center"/>
                    <w:rPr>
                      <w:sz w:val="17"/>
                      <w:szCs w:val="17"/>
                    </w:rPr>
                  </w:pPr>
                  <w:r w:rsidRPr="003A1DDB">
                    <w:rPr>
                      <w:rFonts w:ascii="Open Sans" w:eastAsia="+mn-ea" w:hAnsi="Open Sans" w:cs="+mn-cs"/>
                      <w:b/>
                      <w:bCs/>
                      <w:i/>
                      <w:iCs/>
                      <w:color w:val="000000"/>
                      <w:kern w:val="24"/>
                      <w:sz w:val="17"/>
                      <w:szCs w:val="17"/>
                      <w:lang w:val="fr"/>
                    </w:rPr>
                    <w:t>Occupants des biens immobiliers et administrations publiques régionales</w:t>
                  </w:r>
                </w:p>
              </w:txbxContent>
            </v:textbox>
          </v:rect>
        </w:pict>
      </w:r>
      <w:r>
        <w:rPr>
          <w:noProof/>
          <w:lang w:val="fr-FR"/>
        </w:rPr>
        <w:pict>
          <v:roundrect id="_x0000_s1047" style="position:absolute;margin-left:188.45pt;margin-top:26.1pt;width:126pt;height:49.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" fillcolor="#92d073" strokecolor="#00b050">
            <v:shadow on="t" color="black" opacity="22937f" origin=",.5" offset="0,.63889mm"/>
          </v:roundrect>
        </w:pict>
      </w:r>
      <w:r>
        <w:rPr>
          <w:noProof/>
          <w:lang w:val="fr-FR"/>
        </w:rPr>
        <w:pict>
          <v:rect id="Rectangle 18" o:spid="_x0000_s1033" style="position:absolute;margin-left:160.8pt;margin-top:134.8pt;width:191.3pt;height:51.85pt;z-index:25166028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" fillcolor="#448526" stroked="f">
            <v:textbox style="mso-next-textbox:#Rectangle 18" inset="4pt,2pt,4pt,2pt">
              <w:txbxContent>
                <w:p w:rsidR="003E24A6" w:rsidRPr="004A3B19"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fr"/>
                    </w:rPr>
                    <w:t xml:space="preserve">DGEAIM + DGP </w:t>
                  </w:r>
                </w:p>
                <w:p w:rsidR="003E24A6" w:rsidRPr="004A3B19"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fr"/>
                    </w:rPr>
                    <w:t>Unité de mise en œuvre du programme</w:t>
                  </w:r>
                </w:p>
              </w:txbxContent>
            </v:textbox>
          </v:rect>
        </w:pict>
      </w:r>
      <w:r>
        <w:rPr>
          <w:noProof/>
          <w:lang w:val="fr-FR"/>
        </w:rPr>
        <w:pict>
          <v:roundrect id="Rectangle à coins arrondis 33" o:spid="_x0000_s1046" style="position:absolute;margin-left:116.85pt;margin-top:21.2pt;width:269.2pt;height:177.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" fillcolor="#dbefd0" strokecolor="#00b050" strokeweight="2.5pt">
            <v:shadow on="t" color="black" opacity="22937f" origin=",.5" offset="0,.63889mm"/>
          </v:roundrect>
        </w:pict>
      </w:r>
    </w:p>
    <w:p w:rsidR="004A3B19" w:rsidRPr="006E6FE3" w:rsidRDefault="006F01BD" w:rsidP="00B12088">
      <w:pPr>
        <w:rPr>
          <w:noProof/>
          <w:lang w:val="fr-FR"/>
        </w:rPr>
      </w:pPr>
      <w:r>
        <w:rPr>
          <w:noProof/>
          <w:lang w:val="fr-FR"/>
        </w:rPr>
        <w:pict>
          <v:rect id="_x0000_s1034" style="position:absolute;margin-left:199.75pt;margin-top:10.4pt;width:105.9pt;height:3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" fillcolor="#34702e" stroked="f">
            <v:textbox>
              <w:txbxContent>
                <w:p w:rsidR="003E24A6" w:rsidRPr="003A1DDB" w:rsidRDefault="003E24A6" w:rsidP="004A3B19">
                  <w:pPr>
                    <w:pStyle w:val="NormalWeb"/>
                    <w:spacing w:before="0" w:beforeAutospacing="0" w:after="0" w:afterAutospacing="0"/>
                    <w:jc w:val="center"/>
                    <w:rPr>
                      <w:rFonts w:ascii="Open Sans" w:eastAsia="+mn-ea" w:hAnsi="Open Sans" w:cs="+mn-cs"/>
                      <w:b/>
                      <w:bCs/>
                      <w:color w:val="FFFFFF"/>
                      <w:kern w:val="24"/>
                      <w:sz w:val="19"/>
                      <w:szCs w:val="19"/>
                    </w:rPr>
                  </w:pPr>
                  <w:r w:rsidRPr="003A1DDB">
                    <w:rPr>
                      <w:rFonts w:ascii="Open Sans" w:eastAsia="+mn-ea" w:hAnsi="Open Sans" w:cs="+mn-cs"/>
                      <w:b/>
                      <w:bCs/>
                      <w:color w:val="FFFFFF"/>
                      <w:kern w:val="24"/>
                      <w:sz w:val="19"/>
                      <w:szCs w:val="19"/>
                      <w:lang w:val="fr"/>
                    </w:rPr>
                    <w:t>Région de Murcie</w:t>
                  </w:r>
                </w:p>
                <w:p w:rsidR="003E24A6" w:rsidRPr="003A1DDB" w:rsidRDefault="003E24A6" w:rsidP="004A3B19">
                  <w:pPr>
                    <w:pStyle w:val="NormalWeb"/>
                    <w:spacing w:before="0" w:beforeAutospacing="0" w:after="0" w:afterAutospacing="0"/>
                    <w:jc w:val="center"/>
                    <w:rPr>
                      <w:color w:val="FFFFFF" w:themeColor="background1"/>
                      <w:sz w:val="19"/>
                      <w:szCs w:val="19"/>
                    </w:rPr>
                  </w:pPr>
                  <w:r w:rsidRPr="003A1DDB">
                    <w:rPr>
                      <w:rFonts w:ascii="Open Sans" w:eastAsia="+mn-ea" w:hAnsi="Open Sans" w:cs="+mn-cs"/>
                      <w:b/>
                      <w:bCs/>
                      <w:color w:val="FFFFFF" w:themeColor="background1"/>
                      <w:kern w:val="24"/>
                      <w:sz w:val="19"/>
                      <w:szCs w:val="19"/>
                      <w:lang w:val="fr"/>
                    </w:rPr>
                    <w:t>Responsable du programme</w:t>
                  </w:r>
                </w:p>
              </w:txbxContent>
            </v:textbox>
          </v:rect>
        </w:pict>
      </w:r>
    </w:p>
    <w:p w:rsidR="004A3B19" w:rsidRPr="006E6FE3" w:rsidRDefault="004A3B19" w:rsidP="00B12088">
      <w:pPr>
        <w:rPr>
          <w:noProof/>
          <w:lang w:val="fr-FR"/>
        </w:rPr>
      </w:pPr>
    </w:p>
    <w:p w:rsidR="004A3B19" w:rsidRPr="006E6FE3" w:rsidRDefault="004A3B19" w:rsidP="00B12088">
      <w:pPr>
        <w:rPr>
          <w:noProof/>
          <w:lang w:val="fr-FR"/>
        </w:rPr>
      </w:pPr>
    </w:p>
    <w:p w:rsidR="004A3B19" w:rsidRPr="006E6FE3" w:rsidRDefault="004A3B19" w:rsidP="00B12088">
      <w:pPr>
        <w:rPr>
          <w:noProof/>
          <w:lang w:val="fr-FR"/>
        </w:rPr>
      </w:pPr>
    </w:p>
    <w:p w:rsidR="004A3B19" w:rsidRPr="006E6FE3" w:rsidRDefault="006F01BD" w:rsidP="00B12088">
      <w:pPr>
        <w:rPr>
          <w:noProof/>
          <w:lang w:val="fr-FR"/>
        </w:rPr>
      </w:pPr>
      <w:r>
        <w:rPr>
          <w:noProof/>
          <w:lang w:val="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33" o:spid="_x0000_s1045" type="#_x0000_t34" style="position:absolute;margin-left:14.7pt;margin-top:7.9pt;width:96.6pt;height:64.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" adj="-135" strokecolor="#34702e" strokeweight="1pt">
            <v:stroke endarrow="block"/>
          </v:shape>
        </w:pict>
      </w:r>
    </w:p>
    <w:p w:rsidR="004A3B19" w:rsidRPr="006E6FE3" w:rsidRDefault="006F01BD" w:rsidP="00B12088">
      <w:pPr>
        <w:rPr>
          <w:noProof/>
          <w:lang w:val="fr-FR"/>
        </w:rPr>
      </w:pPr>
      <w:r>
        <w:rPr>
          <w:noProof/>
          <w:lang w:val="fr-FR"/>
        </w:rPr>
        <w:pict>
          <v:rect id="Rectangle 123" o:spid="_x0000_s1035" style="position:absolute;margin-left:21.5pt;margin-top:7.2pt;width:84.25pt;height:38.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" fillcolor="#ededed" strokecolor="windowText" strokeweight=".5pt">
            <v:stroke dashstyle="3 1"/>
            <v:textbox>
              <w:txbxContent>
                <w:p w:rsidR="003E24A6" w:rsidRDefault="003E24A6" w:rsidP="004A3B19">
                  <w:pPr>
                    <w:pStyle w:val="NormalWeb"/>
                    <w:spacing w:before="0" w:beforeAutospacing="0" w:after="0" w:afterAutospacing="0"/>
                  </w:pPr>
                  <w:r>
                    <w:rPr>
                      <w:rFonts w:ascii="Calibri" w:eastAsia="MS Mincho" w:hAnsi="Calibri"/>
                      <w:color w:val="000000"/>
                      <w:kern w:val="24"/>
                      <w:sz w:val="16"/>
                      <w:szCs w:val="16"/>
                      <w:lang w:val="fr"/>
                    </w:rPr>
                    <w:t xml:space="preserve">Financement de l'assistance technique </w:t>
                  </w:r>
                </w:p>
              </w:txbxContent>
            </v:textbox>
          </v:rect>
        </w:pict>
      </w:r>
    </w:p>
    <w:p w:rsidR="004A3B19" w:rsidRPr="006E6FE3" w:rsidRDefault="004A3B19" w:rsidP="00B12088">
      <w:pPr>
        <w:rPr>
          <w:noProof/>
          <w:lang w:val="fr-FR"/>
        </w:rPr>
      </w:pPr>
    </w:p>
    <w:p w:rsidR="004A3B19" w:rsidRPr="006E6FE3" w:rsidRDefault="004A3B19" w:rsidP="00B12088">
      <w:pPr>
        <w:rPr>
          <w:noProof/>
          <w:lang w:val="fr-FR"/>
        </w:rPr>
      </w:pPr>
    </w:p>
    <w:p w:rsidR="004A3B19" w:rsidRPr="006E6FE3" w:rsidRDefault="006F01BD" w:rsidP="00B12088">
      <w:pPr>
        <w:rPr>
          <w:noProof/>
          <w:lang w:val="fr-FR"/>
        </w:rPr>
      </w:pPr>
      <w:r>
        <w:rPr>
          <w:noProof/>
          <w:lang w:val="fr-FR"/>
        </w:rPr>
        <w:pict>
          <v:rect id="_x0000_s1036" style="position:absolute;margin-left:269.35pt;margin-top:10.5pt;width:81.25pt;height:85.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" fillcolor="#ccdae7" strokecolor="windowText" strokeweight=".5pt">
            <v:stroke dashstyle="3 1"/>
            <v:textbox>
              <w:txbxContent>
                <w:p w:rsidR="003E24A6" w:rsidRPr="003A1DDB" w:rsidRDefault="003E24A6" w:rsidP="004A3B19">
                  <w:pPr>
                    <w:pStyle w:val="NormalWeb"/>
                    <w:spacing w:before="0" w:beforeAutospacing="0" w:after="0" w:afterAutospacing="0"/>
                    <w:rPr>
                      <w:sz w:val="11"/>
                      <w:szCs w:val="11"/>
                    </w:rPr>
                  </w:pPr>
                  <w:r w:rsidRPr="003A1DDB">
                    <w:rPr>
                      <w:rFonts w:ascii="Open Sans" w:eastAsia="+mn-ea" w:hAnsi="Open Sans" w:cs="+mn-cs"/>
                      <w:b/>
                      <w:bCs/>
                      <w:color w:val="000000"/>
                      <w:kern w:val="24"/>
                      <w:sz w:val="11"/>
                      <w:szCs w:val="11"/>
                      <w:lang w:val="fr"/>
                    </w:rPr>
                    <w:t>Prestations :</w:t>
                  </w:r>
                </w:p>
                <w:p w:rsidR="003E24A6" w:rsidRPr="003A1DDB" w:rsidRDefault="003E24A6" w:rsidP="004A3B19">
                  <w:pPr>
                    <w:pStyle w:val="NormalWeb"/>
                    <w:spacing w:before="0" w:beforeAutospacing="0" w:after="0" w:afterAutospacing="0"/>
                    <w:rPr>
                      <w:sz w:val="11"/>
                      <w:szCs w:val="11"/>
                    </w:rPr>
                  </w:pPr>
                  <w:r w:rsidRPr="003A1DDB">
                    <w:rPr>
                      <w:rFonts w:ascii="Open Sans" w:eastAsia="+mn-ea" w:hAnsi="Open Sans" w:cs="+mn-cs"/>
                      <w:b/>
                      <w:bCs/>
                      <w:color w:val="000000"/>
                      <w:kern w:val="24"/>
                      <w:sz w:val="11"/>
                      <w:szCs w:val="11"/>
                      <w:lang w:val="fr"/>
                    </w:rPr>
                    <w:t>Diagnostic énergétique</w:t>
                  </w:r>
                </w:p>
                <w:p w:rsidR="003E24A6" w:rsidRPr="003A1DDB" w:rsidRDefault="003E24A6" w:rsidP="004A3B19">
                  <w:pPr>
                    <w:pStyle w:val="NormalWeb"/>
                    <w:spacing w:before="0" w:beforeAutospacing="0" w:after="0" w:afterAutospacing="0"/>
                    <w:rPr>
                      <w:sz w:val="11"/>
                      <w:szCs w:val="11"/>
                    </w:rPr>
                  </w:pPr>
                  <w:r w:rsidRPr="003A1DDB">
                    <w:rPr>
                      <w:rFonts w:ascii="Open Sans" w:eastAsia="+mn-ea" w:hAnsi="Open Sans" w:cs="+mn-cs"/>
                      <w:b/>
                      <w:bCs/>
                      <w:color w:val="000000"/>
                      <w:kern w:val="24"/>
                      <w:sz w:val="11"/>
                      <w:szCs w:val="11"/>
                      <w:lang w:val="fr"/>
                    </w:rPr>
                    <w:t>Audits énergétiques</w:t>
                  </w:r>
                </w:p>
                <w:p w:rsidR="003E24A6" w:rsidRPr="003A1DDB" w:rsidRDefault="003E24A6" w:rsidP="004A3B19">
                  <w:pPr>
                    <w:pStyle w:val="NormalWeb"/>
                    <w:spacing w:before="0" w:beforeAutospacing="0" w:after="0" w:afterAutospacing="0"/>
                    <w:rPr>
                      <w:sz w:val="11"/>
                      <w:szCs w:val="11"/>
                    </w:rPr>
                  </w:pPr>
                  <w:r w:rsidRPr="003A1DDB">
                    <w:rPr>
                      <w:rFonts w:ascii="Open Sans" w:eastAsia="+mn-ea" w:hAnsi="Open Sans" w:cs="+mn-cs"/>
                      <w:b/>
                      <w:bCs/>
                      <w:color w:val="000000"/>
                      <w:kern w:val="24"/>
                      <w:sz w:val="11"/>
                      <w:szCs w:val="11"/>
                      <w:lang w:val="fr"/>
                    </w:rPr>
                    <w:t>Certificats de constructions</w:t>
                  </w:r>
                </w:p>
                <w:p w:rsidR="003E24A6" w:rsidRPr="003A1DDB" w:rsidRDefault="003E24A6" w:rsidP="004A3B19">
                  <w:pPr>
                    <w:pStyle w:val="NormalWeb"/>
                    <w:spacing w:before="0" w:beforeAutospacing="0" w:after="0" w:afterAutospacing="0"/>
                    <w:rPr>
                      <w:sz w:val="11"/>
                      <w:szCs w:val="11"/>
                    </w:rPr>
                  </w:pPr>
                  <w:r w:rsidRPr="003A1DDB">
                    <w:rPr>
                      <w:rFonts w:ascii="Open Sans" w:eastAsia="+mn-ea" w:hAnsi="Open Sans" w:cs="+mn-cs"/>
                      <w:b/>
                      <w:bCs/>
                      <w:color w:val="000000"/>
                      <w:kern w:val="24"/>
                      <w:sz w:val="11"/>
                      <w:szCs w:val="11"/>
                      <w:lang w:val="fr"/>
                    </w:rPr>
                    <w:t>Système de contrôle de la consommation d'énergie</w:t>
                  </w:r>
                </w:p>
                <w:p w:rsidR="003E24A6" w:rsidRPr="003A1DDB" w:rsidRDefault="003E24A6" w:rsidP="004A3B19">
                  <w:pPr>
                    <w:pStyle w:val="NormalWeb"/>
                    <w:spacing w:before="0" w:beforeAutospacing="0" w:after="0" w:afterAutospacing="0"/>
                    <w:rPr>
                      <w:sz w:val="11"/>
                      <w:szCs w:val="11"/>
                    </w:rPr>
                  </w:pPr>
                  <w:r w:rsidRPr="003A1DDB">
                    <w:rPr>
                      <w:rFonts w:ascii="Open Sans" w:eastAsia="+mn-ea" w:hAnsi="Open Sans" w:cs="+mn-cs"/>
                      <w:b/>
                      <w:bCs/>
                      <w:color w:val="000000"/>
                      <w:kern w:val="24"/>
                      <w:sz w:val="11"/>
                      <w:szCs w:val="11"/>
                      <w:lang w:val="fr"/>
                    </w:rPr>
                    <w:t>Travaux d'efficacité énergétique et ingénierie sur la base d'un rapport contractuel direct</w:t>
                  </w:r>
                </w:p>
              </w:txbxContent>
            </v:textbox>
          </v:rect>
        </w:pict>
      </w:r>
    </w:p>
    <w:p w:rsidR="004A3B19" w:rsidRPr="006E6FE3" w:rsidRDefault="004A3B19" w:rsidP="00B12088">
      <w:pPr>
        <w:rPr>
          <w:noProof/>
          <w:lang w:val="fr-FR"/>
        </w:rPr>
      </w:pPr>
    </w:p>
    <w:p w:rsidR="004A3B19" w:rsidRPr="006E6FE3" w:rsidRDefault="004A3B19" w:rsidP="00B12088">
      <w:pPr>
        <w:rPr>
          <w:noProof/>
          <w:lang w:val="fr-FR"/>
        </w:rPr>
      </w:pPr>
    </w:p>
    <w:p w:rsidR="004A3B19" w:rsidRPr="006E6FE3" w:rsidRDefault="004A3B19" w:rsidP="00B12088">
      <w:pPr>
        <w:rPr>
          <w:noProof/>
          <w:lang w:val="fr-FR"/>
        </w:rPr>
      </w:pPr>
    </w:p>
    <w:p w:rsidR="004A3B19" w:rsidRPr="006E6FE3" w:rsidRDefault="006F01BD" w:rsidP="00B12088">
      <w:pPr>
        <w:rPr>
          <w:noProof/>
          <w:lang w:val="fr-FR"/>
        </w:rPr>
      </w:pPr>
      <w:r>
        <w:rPr>
          <w:noProof/>
          <w:lang w:val="fr-FR"/>
        </w:rPr>
        <w:pict>
          <v:rect id="Rectangle 20" o:spid="_x0000_s1037" style="position:absolute;margin-left:248.35pt;margin-top:20.3pt;width:145.35pt;height:6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" fillcolor="#0b5379" stroked="f">
            <v:textbox>
              <w:txbxContent>
                <w:p w:rsidR="003E24A6"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fr"/>
                    </w:rPr>
                    <w:t>Installateurs, entrepreneurs, organismes d'audit, sociétés d'ingénierie</w:t>
                  </w:r>
                </w:p>
              </w:txbxContent>
            </v:textbox>
          </v:rect>
        </w:pict>
      </w:r>
      <w:r>
        <w:rPr>
          <w:noProof/>
          <w:lang w:val="fr-FR"/>
        </w:rPr>
        <w:pict>
          <v:rect id="_x0000_s1038" style="position:absolute;margin-left:116.85pt;margin-top:20pt;width:130.25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" fillcolor="#0b5379" stroked="f">
            <v:textbox>
              <w:txbxContent>
                <w:p w:rsidR="003E24A6"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fr"/>
                    </w:rPr>
                    <w:t>ESCO</w:t>
                  </w:r>
                </w:p>
              </w:txbxContent>
            </v:textbox>
          </v:rect>
        </w:pict>
      </w:r>
      <w:r>
        <w:rPr>
          <w:noProof/>
          <w:lang w:val="fr-FR"/>
        </w:rPr>
        <w:pict>
          <v:roundrect id="_x0000_s1044" style="position:absolute;margin-left:-23.3pt;margin-top:10.9pt;width:70.5pt;height: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" fillcolor="#fee069" strokecolor="#ffcc06">
            <v:shadow on="t" color="black" opacity="22937f" origin=",.5" offset="0,.63889mm"/>
          </v:roundrect>
        </w:pict>
      </w:r>
    </w:p>
    <w:p w:rsidR="004A3B19" w:rsidRPr="006E6FE3" w:rsidRDefault="006F01BD" w:rsidP="00B12088">
      <w:pPr>
        <w:rPr>
          <w:noProof/>
          <w:lang w:val="fr-FR"/>
        </w:rPr>
      </w:pPr>
      <w:r>
        <w:rPr>
          <w:noProof/>
          <w:lang w:val="fr-FR"/>
        </w:rPr>
        <w:pict>
          <v:rect id="Rectangle 99" o:spid="_x0000_s1039" style="position:absolute;margin-left:59.55pt;margin-top:3.6pt;width:50.85pt;height:16pt;z-index:25167360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fillcolor="#fee069" strokecolor="windowText" strokeweight=".5pt">
            <v:stroke dashstyle="3 1"/>
            <v:textbox inset="0,0,0,0">
              <w:txbxContent>
                <w:p w:rsidR="003E24A6" w:rsidRPr="003A1DDB" w:rsidRDefault="003E24A6" w:rsidP="004A3B19">
                  <w:pPr>
                    <w:pStyle w:val="NormalWeb"/>
                    <w:spacing w:before="0" w:beforeAutospacing="0" w:after="0" w:afterAutospacing="0"/>
                    <w:rPr>
                      <w:sz w:val="11"/>
                      <w:szCs w:val="11"/>
                    </w:rPr>
                  </w:pPr>
                  <w:r w:rsidRPr="003A1DDB">
                    <w:rPr>
                      <w:rFonts w:ascii="Open Sans" w:eastAsia="+mn-ea" w:hAnsi="Open Sans" w:cs="+mn-cs"/>
                      <w:b/>
                      <w:bCs/>
                      <w:color w:val="000000"/>
                      <w:kern w:val="24"/>
                      <w:sz w:val="11"/>
                      <w:szCs w:val="11"/>
                      <w:lang w:val="fr"/>
                    </w:rPr>
                    <w:t>Service de la dette</w:t>
                  </w:r>
                </w:p>
              </w:txbxContent>
            </v:textbox>
          </v:rect>
        </w:pict>
      </w:r>
      <w:r>
        <w:rPr>
          <w:noProof/>
          <w:lang w:val="fr-FR"/>
        </w:rPr>
        <w:pict>
          <v:rect id="Rectangle 21" o:spid="_x0000_s1040" style="position:absolute;margin-left:-17.2pt;margin-top:10.2pt;width:57.7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" fillcolor="#b03a13" stroked="f">
            <v:textbox>
              <w:txbxContent>
                <w:p w:rsidR="003E24A6" w:rsidRDefault="003E24A6" w:rsidP="004A3B19">
                  <w:pPr>
                    <w:pStyle w:val="NormalWeb"/>
                    <w:spacing w:before="0" w:beforeAutospacing="0" w:after="0" w:afterAutospacing="0"/>
                    <w:jc w:val="center"/>
                  </w:pPr>
                  <w:r>
                    <w:rPr>
                      <w:rFonts w:ascii="Open Sans" w:eastAsia="+mn-ea" w:hAnsi="Open Sans" w:cs="+mn-cs"/>
                      <w:color w:val="FFFFFF"/>
                      <w:kern w:val="24"/>
                      <w:lang w:val="fr"/>
                    </w:rPr>
                    <w:t>Banque</w:t>
                  </w:r>
                </w:p>
              </w:txbxContent>
            </v:textbox>
          </v:rect>
        </w:pict>
      </w:r>
    </w:p>
    <w:p w:rsidR="004A3B19" w:rsidRPr="006E6FE3" w:rsidRDefault="006F01BD" w:rsidP="00B12088">
      <w:pPr>
        <w:rPr>
          <w:noProof/>
          <w:lang w:val="fr-FR"/>
        </w:rPr>
      </w:pPr>
      <w:r>
        <w:rPr>
          <w:noProof/>
          <w:lang w:val="fr-FR"/>
        </w:rPr>
        <w:pict>
          <v:shape id="_x0000_s1043" type="#_x0000_t32" style="position:absolute;margin-left:47.95pt;margin-top:2.6pt;width:63.3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" strokecolor="#b03a13" strokeweight="1pt">
            <v:stroke endarrow="block"/>
            <v:shadow on="t" color="black" opacity="24903f" origin=",.5" offset="0,.55556mm"/>
          </v:shape>
        </w:pict>
      </w:r>
      <w:r>
        <w:rPr>
          <w:noProof/>
          <w:lang w:val="fr-FR"/>
        </w:rPr>
        <w:pict>
          <v:shape id="_x0000_s1042" type="#_x0000_t32" style="position:absolute;margin-left:50.75pt;margin-top:13.55pt;width:65.9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" strokecolor="#b03a13" strokeweight="1pt">
            <v:stroke startarrow="block"/>
            <v:shadow on="t" color="black" opacity="24903f" origin=",.5" offset="0,.55556mm"/>
          </v:shape>
        </w:pict>
      </w:r>
      <w:r>
        <w:rPr>
          <w:noProof/>
          <w:lang w:val="fr-FR"/>
        </w:rPr>
        <w:pict>
          <v:rect id="Rectangle 100" o:spid="_x0000_s1041" style="position:absolute;margin-left:59.55pt;margin-top:16.2pt;width:51.15pt;height:1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" fillcolor="#fee069" strokecolor="windowText" strokeweight=".5pt">
            <v:stroke dashstyle="3 1"/>
            <v:textbox>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fr"/>
                    </w:rPr>
                    <w:t>Prêt</w:t>
                  </w:r>
                </w:p>
              </w:txbxContent>
            </v:textbox>
          </v:rect>
        </w:pict>
      </w:r>
    </w:p>
    <w:p w:rsidR="004A3B19" w:rsidRPr="006E6FE3" w:rsidRDefault="004A3B19" w:rsidP="00B12088">
      <w:pPr>
        <w:rPr>
          <w:noProof/>
          <w:lang w:val="fr-FR"/>
        </w:rPr>
      </w:pPr>
    </w:p>
    <w:p w:rsidR="004A3B19" w:rsidRPr="006E6FE3" w:rsidRDefault="004A3B19" w:rsidP="00B12088">
      <w:pPr>
        <w:rPr>
          <w:noProof/>
          <w:lang w:val="fr-FR"/>
        </w:rPr>
      </w:pPr>
    </w:p>
    <w:p w:rsidR="004A3B19" w:rsidRPr="006E6FE3" w:rsidRDefault="004A3B19" w:rsidP="00B12088">
      <w:pPr>
        <w:rPr>
          <w:noProof/>
          <w:lang w:val="fr-FR"/>
        </w:rPr>
      </w:pPr>
    </w:p>
    <w:p w:rsidR="004A3B19" w:rsidRPr="006E6FE3" w:rsidRDefault="004A3B19" w:rsidP="00B12088">
      <w:pPr>
        <w:rPr>
          <w:noProof/>
          <w:lang w:val="fr-FR"/>
        </w:rPr>
      </w:pPr>
    </w:p>
    <w:p w:rsidR="00AD063D" w:rsidRPr="006E6FE3" w:rsidRDefault="00406ECE" w:rsidP="00996C6C">
      <w:pPr>
        <w:pStyle w:val="Heading1"/>
        <w:rPr>
          <w:lang w:val="fr-FR"/>
        </w:rPr>
      </w:pPr>
      <w:r w:rsidRPr="006E6FE3">
        <w:rPr>
          <w:lang w:val="fr-FR"/>
        </w:rPr>
        <w:t>Unité de mise en œuvre du programme</w:t>
      </w:r>
    </w:p>
    <w:p w:rsidR="00433B4E" w:rsidRPr="006E6FE3" w:rsidRDefault="001B0CD7" w:rsidP="00876658">
      <w:pPr>
        <w:rPr>
          <w:lang w:val="fr-FR"/>
        </w:rPr>
      </w:pPr>
      <w:r w:rsidRPr="006E6FE3">
        <w:rPr>
          <w:lang w:val="fr-FR"/>
        </w:rPr>
        <w:t>La structure de collaboration entre les trois services administratifs de la région de Murcie est chargée de l'exécution du programme du plan d'efficacité énergétique.</w:t>
      </w:r>
    </w:p>
    <w:p w:rsidR="002C6BE5" w:rsidRPr="006E6FE3" w:rsidRDefault="001B0CD7" w:rsidP="00876658">
      <w:pPr>
        <w:rPr>
          <w:lang w:val="fr-FR"/>
        </w:rPr>
      </w:pPr>
      <w:r w:rsidRPr="006E6FE3">
        <w:rPr>
          <w:lang w:val="fr-FR"/>
        </w:rPr>
        <w:t>Elle est composée des organismes publics ou services administratifs régionaux suivants :</w:t>
      </w:r>
    </w:p>
    <w:p w:rsidR="002C6BE5" w:rsidRPr="006E6FE3" w:rsidRDefault="002C6BE5" w:rsidP="002C6BE5">
      <w:pPr>
        <w:pStyle w:val="ListParagraph"/>
        <w:numPr>
          <w:ilvl w:val="0"/>
          <w:numId w:val="29"/>
        </w:numPr>
        <w:spacing w:after="0"/>
        <w:rPr>
          <w:lang w:val="fr-FR"/>
        </w:rPr>
      </w:pPr>
      <w:r w:rsidRPr="006E6FE3">
        <w:rPr>
          <w:lang w:val="fr-FR"/>
        </w:rPr>
        <w:t xml:space="preserve">DGEAIM, </w:t>
      </w:r>
      <w:r w:rsidRPr="006E6FE3">
        <w:rPr>
          <w:i/>
          <w:iCs/>
          <w:lang w:val="fr-FR"/>
        </w:rPr>
        <w:t>Dirección General de Energía y de Actividad Industrial y Minera</w:t>
      </w:r>
      <w:r w:rsidRPr="006E6FE3">
        <w:rPr>
          <w:lang w:val="fr-FR"/>
        </w:rPr>
        <w:t xml:space="preserve"> ou direction générale des activités énergétiques, industrielles et minières, </w:t>
      </w:r>
    </w:p>
    <w:p w:rsidR="002C6BE5" w:rsidRPr="006E6FE3" w:rsidRDefault="002C6BE5" w:rsidP="002C6BE5">
      <w:pPr>
        <w:pStyle w:val="ListParagraph"/>
        <w:numPr>
          <w:ilvl w:val="0"/>
          <w:numId w:val="29"/>
        </w:numPr>
        <w:spacing w:after="0"/>
        <w:rPr>
          <w:lang w:val="fr-FR"/>
        </w:rPr>
      </w:pPr>
      <w:r w:rsidRPr="006E6FE3">
        <w:rPr>
          <w:lang w:val="fr-FR"/>
        </w:rPr>
        <w:t xml:space="preserve">DGP, </w:t>
      </w:r>
      <w:r w:rsidRPr="006E6FE3">
        <w:rPr>
          <w:i/>
          <w:iCs/>
          <w:lang w:val="fr-FR"/>
        </w:rPr>
        <w:t>Dirección General de Patrimonio</w:t>
      </w:r>
      <w:r w:rsidRPr="006E6FE3">
        <w:rPr>
          <w:lang w:val="fr-FR"/>
        </w:rPr>
        <w:t xml:space="preserve"> ou direction générale du patrimoine et </w:t>
      </w:r>
    </w:p>
    <w:p w:rsidR="001B0CD7" w:rsidRPr="006E6FE3" w:rsidRDefault="002C6BE5" w:rsidP="00EC5294">
      <w:pPr>
        <w:pStyle w:val="ListParagraph"/>
        <w:numPr>
          <w:ilvl w:val="0"/>
          <w:numId w:val="29"/>
        </w:numPr>
        <w:spacing w:after="0"/>
        <w:rPr>
          <w:lang w:val="fr-FR"/>
        </w:rPr>
      </w:pPr>
      <w:r w:rsidRPr="006E6FE3">
        <w:rPr>
          <w:lang w:val="fr-FR"/>
        </w:rPr>
        <w:t xml:space="preserve">INFO Murcia, </w:t>
      </w:r>
      <w:r w:rsidRPr="006E6FE3">
        <w:rPr>
          <w:i/>
          <w:iCs/>
          <w:lang w:val="fr-FR"/>
        </w:rPr>
        <w:t>Instituto de Fomento de la Región de Murcia</w:t>
      </w:r>
      <w:r w:rsidRPr="006E6FE3">
        <w:rPr>
          <w:lang w:val="fr-FR"/>
        </w:rPr>
        <w:t xml:space="preserve"> ou agence de développement de la région de Murcie (Lors de la phase de préparation du plan)</w:t>
      </w:r>
    </w:p>
    <w:p w:rsidR="002C6BE5" w:rsidRPr="006E6FE3" w:rsidRDefault="002C6BE5" w:rsidP="002C6BE5">
      <w:pPr>
        <w:spacing w:after="0"/>
        <w:rPr>
          <w:lang w:val="fr-FR"/>
        </w:rPr>
      </w:pPr>
    </w:p>
    <w:p w:rsidR="001B0CD7" w:rsidRPr="006E6FE3" w:rsidRDefault="001B0CD7" w:rsidP="00876658">
      <w:pPr>
        <w:rPr>
          <w:lang w:val="fr-FR"/>
        </w:rPr>
      </w:pPr>
      <w:r w:rsidRPr="006E6FE3">
        <w:rPr>
          <w:lang w:val="fr-FR"/>
        </w:rPr>
        <w:t xml:space="preserve">La DGEAIM est responsable de l'unité de mise en œuvre du programme étant donné qu'elle a été désignée pour gérer et faciliter l'exécution du programme avec l'aide de la DGP et d'INFO Murcia. </w:t>
      </w:r>
    </w:p>
    <w:p w:rsidR="00E9396D" w:rsidRPr="006E6FE3" w:rsidRDefault="00634D22" w:rsidP="00E9396D">
      <w:pPr>
        <w:rPr>
          <w:lang w:val="fr-FR"/>
        </w:rPr>
      </w:pPr>
      <w:r w:rsidRPr="006E6FE3">
        <w:rPr>
          <w:lang w:val="fr-FR"/>
        </w:rPr>
        <w:t xml:space="preserve">Ce service met à disposition des ingénieurs, du personnel administratif et d'autres agents auxiliaires. </w:t>
      </w:r>
    </w:p>
    <w:p w:rsidR="00634D22" w:rsidRPr="006E6FE3" w:rsidRDefault="00E9396D" w:rsidP="00E9396D">
      <w:pPr>
        <w:rPr>
          <w:lang w:val="fr-FR"/>
        </w:rPr>
      </w:pPr>
      <w:r w:rsidRPr="006E6FE3">
        <w:rPr>
          <w:lang w:val="fr-FR"/>
        </w:rPr>
        <w:t>Il est responsable de la réalisation des diagnostics énergétiques, des audits énergétiques et des certifications de performance des bâtiments. Il fournit à cet effet les spécifications techniques des contrats liés aux audits énergétiques et aux bilans énergétiques et attribue les contrats d'exécution de ces audits, diagnostics et certifications à des entrepreneurs indépendants.</w:t>
      </w:r>
    </w:p>
    <w:p w:rsidR="0047079B" w:rsidRPr="006E6FE3" w:rsidRDefault="00E9396D" w:rsidP="00876658">
      <w:pPr>
        <w:rPr>
          <w:lang w:val="fr-FR"/>
        </w:rPr>
      </w:pPr>
      <w:r w:rsidRPr="006E6FE3">
        <w:rPr>
          <w:lang w:val="fr-FR"/>
        </w:rPr>
        <w:t>Il prépare et facilite la réserve de projets : notamment les aspects économiques et techniques pour définir l'ampleur des travaux à effectuer dans le cadre des projets ou des bâtiments sélectionnés, l'organisation des phases d'exécution (lot de travaux et/ou bâtiments) et le calendrier de mise en œuvre.</w:t>
      </w:r>
    </w:p>
    <w:p w:rsidR="00266B85" w:rsidRPr="006E6FE3" w:rsidRDefault="00266B85" w:rsidP="00876658">
      <w:pPr>
        <w:rPr>
          <w:lang w:val="fr-FR"/>
        </w:rPr>
      </w:pPr>
      <w:r w:rsidRPr="006E6FE3">
        <w:rPr>
          <w:lang w:val="fr-FR"/>
        </w:rPr>
        <w:t>La DGEAIM fournit également à la DGP des conseils relatifs au processus de passation de marchés des CPE et transmet les spécifications techniques requises des appels d'offres des travaux d'efficacité énergétique basés sur les CPE.</w:t>
      </w:r>
    </w:p>
    <w:p w:rsidR="007A6647" w:rsidRPr="006E6FE3" w:rsidRDefault="001B0CD7" w:rsidP="00876658">
      <w:pPr>
        <w:rPr>
          <w:lang w:val="fr-FR"/>
        </w:rPr>
      </w:pPr>
      <w:r w:rsidRPr="006E6FE3">
        <w:rPr>
          <w:lang w:val="fr-FR"/>
        </w:rPr>
        <w:t xml:space="preserve">La DGP est responsable de l'exécution des appels d'offres jusqu'à l'attribution des contrats (par l'intermédiaire d'une centrale d'achat) ainsi que du suivi, de la supervision et de l'acceptation des travaux d'efficacité énergétique. Elle intervient en tant que pouvoir adjudicateur. </w:t>
      </w:r>
    </w:p>
    <w:p w:rsidR="00433B4E" w:rsidRPr="006E6FE3" w:rsidRDefault="007A6647" w:rsidP="00876658">
      <w:pPr>
        <w:rPr>
          <w:lang w:val="fr-FR"/>
        </w:rPr>
      </w:pPr>
      <w:r w:rsidRPr="006E6FE3">
        <w:rPr>
          <w:lang w:val="fr-FR"/>
        </w:rPr>
        <w:t xml:space="preserve">INFO fournit des conseils techniques à la DGEAIM et à la DGP, principalement dans le domaine des exigences techniques relatives aux CPE, et les aide à préparer les CPE. Elle est également responsable de la surveillance et de la communication des progrès accomplis dans la mise en œuvre de l'initiative pilote dans la région de Murcie dans le cadre du projet CITYnvest. </w:t>
      </w:r>
    </w:p>
    <w:p w:rsidR="00876658" w:rsidRPr="006E6FE3" w:rsidRDefault="001B0CD7" w:rsidP="00876658">
      <w:pPr>
        <w:rPr>
          <w:lang w:val="fr-FR"/>
        </w:rPr>
      </w:pPr>
      <w:r w:rsidRPr="006E6FE3">
        <w:rPr>
          <w:lang w:val="fr-FR"/>
        </w:rPr>
        <w:t>L'unité de mise en œuvre du programme dans son ensemble intervient en tant qu'intégrateur de services, promoteur du programme, assesseur, agrégateur, facilitateur et pouvoir adjudicateur pour la rénovation énergétique des bâtiments administratifs régionaux.</w:t>
      </w:r>
    </w:p>
    <w:p w:rsidR="001B0CD7" w:rsidRPr="006E6FE3" w:rsidRDefault="00DC42AA" w:rsidP="00876658">
      <w:pPr>
        <w:rPr>
          <w:lang w:val="fr-FR"/>
        </w:rPr>
      </w:pPr>
      <w:r w:rsidRPr="006E6FE3">
        <w:rPr>
          <w:lang w:val="fr-FR"/>
        </w:rPr>
        <w:t>Elle fonctionnera normalement puisque tous les membres du personnel concernés sont des fonctionnaires employés par la région de Murcie. La subvention ELENA Fuensanta de la BEI finance l'assistance technique fournie par INFO Murcia.</w:t>
      </w:r>
    </w:p>
    <w:p w:rsidR="00D817D1" w:rsidRPr="006E6FE3" w:rsidRDefault="00246367" w:rsidP="00D817D1">
      <w:pPr>
        <w:spacing w:after="0"/>
        <w:rPr>
          <w:lang w:val="fr-FR"/>
        </w:rPr>
      </w:pPr>
      <w:r w:rsidRPr="006E6FE3">
        <w:rPr>
          <w:lang w:val="fr-FR"/>
        </w:rPr>
        <w:t>L'unité de mise en œuvre du programme a pour ambition d'accroître ses compétences et ses connaissances dans le domaine de l'efficacité énergétique et du financement innovant de l'efficacité énergétique en participant au projet CITYinvest soutenu par le programme Horizon 2020 (INFO Murcia) et au projet REHABILITE du programme Interreg Sudoe (DGEAIM).</w:t>
      </w:r>
    </w:p>
    <w:p w:rsidR="00246367" w:rsidRPr="006E6FE3" w:rsidRDefault="00246367" w:rsidP="00D817D1">
      <w:pPr>
        <w:spacing w:after="0"/>
        <w:rPr>
          <w:lang w:val="fr-FR"/>
        </w:rPr>
      </w:pPr>
    </w:p>
    <w:p w:rsidR="0035132A" w:rsidRPr="006E6FE3" w:rsidRDefault="0035132A" w:rsidP="00AD063D">
      <w:pPr>
        <w:rPr>
          <w:lang w:val="fr-FR"/>
        </w:rPr>
      </w:pPr>
    </w:p>
    <w:tbl>
      <w:tblPr>
        <w:tblStyle w:val="MediumGrid2-Accent6"/>
        <w:tblW w:w="0" w:type="auto"/>
        <w:tblLook w:val="04A0" w:firstRow="1" w:lastRow="0" w:firstColumn="1" w:lastColumn="0" w:noHBand="0" w:noVBand="1"/>
      </w:tblPr>
      <w:tblGrid>
        <w:gridCol w:w="2767"/>
        <w:gridCol w:w="6629"/>
      </w:tblGrid>
      <w:tr w:rsidR="00967801" w:rsidRPr="006E6FE3"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6E6FE3" w:rsidRDefault="00967801" w:rsidP="001003D6">
            <w:pPr>
              <w:rPr>
                <w:rStyle w:val="Emphasis"/>
                <w:lang w:val="fr-FR"/>
              </w:rPr>
            </w:pPr>
            <w:r w:rsidRPr="006E6FE3">
              <w:rPr>
                <w:rStyle w:val="Emphasis"/>
                <w:bCs/>
                <w:iCs w:val="0"/>
                <w:lang w:val="fr-FR"/>
              </w:rPr>
              <w:t>Structure juridique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6E6FE3" w:rsidRDefault="00CE48C6" w:rsidP="001D05B3">
            <w:pPr>
              <w:tabs>
                <w:tab w:val="center" w:pos="3294"/>
              </w:tabs>
              <w:cnfStyle w:val="100000000000" w:firstRow="1" w:lastRow="0" w:firstColumn="0" w:lastColumn="0" w:oddVBand="0" w:evenVBand="0" w:oddHBand="0" w:evenHBand="0" w:firstRowFirstColumn="0" w:firstRowLastColumn="0" w:lastRowFirstColumn="0" w:lastRowLastColumn="0"/>
              <w:rPr>
                <w:b w:val="0"/>
                <w:lang w:val="fr-FR"/>
              </w:rPr>
            </w:pPr>
            <w:r w:rsidRPr="006E6FE3">
              <w:rPr>
                <w:b w:val="0"/>
                <w:bCs w:val="0"/>
                <w:lang w:val="fr-FR"/>
              </w:rPr>
              <w:t>Aucune</w:t>
            </w:r>
          </w:p>
        </w:tc>
      </w:tr>
      <w:tr w:rsidR="00967801" w:rsidRPr="006E6FE3"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6E6FE3" w:rsidRDefault="00967801" w:rsidP="001003D6">
            <w:pPr>
              <w:rPr>
                <w:rStyle w:val="Emphasis"/>
                <w:lang w:val="fr-FR"/>
              </w:rPr>
            </w:pPr>
            <w:r w:rsidRPr="006E6FE3">
              <w:rPr>
                <w:lang w:val="fr-FR"/>
              </w:rPr>
              <w:t>Description des actionnaires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6E6FE3" w:rsidRDefault="00D80D2F" w:rsidP="001003D6">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N/A</w:t>
            </w:r>
          </w:p>
        </w:tc>
      </w:tr>
      <w:tr w:rsidR="00861B78" w:rsidRPr="006E6FE3"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861B78" w:rsidRPr="006E6FE3" w:rsidRDefault="00861B78" w:rsidP="00994924">
            <w:pPr>
              <w:rPr>
                <w:rStyle w:val="Emphasis"/>
                <w:lang w:val="fr-FR"/>
              </w:rPr>
            </w:pPr>
            <w:r w:rsidRPr="006E6FE3">
              <w:rPr>
                <w:lang w:val="fr-FR"/>
              </w:rPr>
              <w:t>Fonds propres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861B78" w:rsidRPr="006E6FE3" w:rsidRDefault="00D80D2F" w:rsidP="00D80D2F">
            <w:pPr>
              <w:cnfStyle w:val="000000000000" w:firstRow="0" w:lastRow="0" w:firstColumn="0" w:lastColumn="0" w:oddVBand="0" w:evenVBand="0" w:oddHBand="0" w:evenHBand="0" w:firstRowFirstColumn="0" w:firstRowLastColumn="0" w:lastRowFirstColumn="0" w:lastRowLastColumn="0"/>
              <w:rPr>
                <w:b/>
                <w:lang w:val="fr-FR"/>
              </w:rPr>
            </w:pPr>
            <w:r w:rsidRPr="006E6FE3">
              <w:rPr>
                <w:lang w:val="fr-FR"/>
              </w:rPr>
              <w:t>N/A</w:t>
            </w:r>
          </w:p>
        </w:tc>
      </w:tr>
      <w:tr w:rsidR="00967801" w:rsidRPr="006E6FE3"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6E6FE3" w:rsidRDefault="00967801" w:rsidP="001003D6">
            <w:pPr>
              <w:rPr>
                <w:lang w:val="fr-FR"/>
              </w:rPr>
            </w:pPr>
            <w:r w:rsidRPr="006E6FE3">
              <w:rPr>
                <w:lang w:val="fr-FR"/>
              </w:rPr>
              <w:t>Actionnaires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1D05B3" w:rsidRPr="006E6FE3" w:rsidRDefault="008A6687" w:rsidP="001003D6">
            <w:pPr>
              <w:cnfStyle w:val="000000100000" w:firstRow="0" w:lastRow="0" w:firstColumn="0" w:lastColumn="0" w:oddVBand="0" w:evenVBand="0" w:oddHBand="1" w:evenHBand="0" w:firstRowFirstColumn="0" w:firstRowLastColumn="0" w:lastRowFirstColumn="0" w:lastRowLastColumn="0"/>
              <w:rPr>
                <w:highlight w:val="yellow"/>
                <w:lang w:val="fr-FR"/>
              </w:rPr>
            </w:pPr>
            <w:r w:rsidRPr="006E6FE3">
              <w:rPr>
                <w:lang w:val="fr-FR"/>
              </w:rPr>
              <w:t>N/A</w:t>
            </w:r>
          </w:p>
        </w:tc>
      </w:tr>
      <w:tr w:rsidR="00967801" w:rsidRPr="006E6FE3"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6E6FE3" w:rsidRDefault="00967801" w:rsidP="001003D6">
            <w:pPr>
              <w:rPr>
                <w:lang w:val="fr-FR"/>
              </w:rPr>
            </w:pPr>
            <w:r w:rsidRPr="006E6FE3">
              <w:rPr>
                <w:lang w:val="fr-FR"/>
              </w:rPr>
              <w:t>Personnel dédié au programme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6E6FE3" w:rsidRDefault="00C07C19" w:rsidP="00C07C19">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 xml:space="preserve">4-6 </w:t>
            </w:r>
          </w:p>
        </w:tc>
      </w:tr>
      <w:tr w:rsidR="00967801" w:rsidRPr="006E6FE3"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6E6FE3" w:rsidRDefault="00967801" w:rsidP="001003D6">
            <w:pPr>
              <w:rPr>
                <w:rStyle w:val="Emphasis"/>
                <w:lang w:val="fr-FR"/>
              </w:rPr>
            </w:pPr>
            <w:r w:rsidRPr="006E6FE3">
              <w:rPr>
                <w:lang w:val="fr-FR"/>
              </w:rPr>
              <w:t>Coût d'exploitation du programme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C07C19" w:rsidRPr="006E6FE3" w:rsidRDefault="003E24A6" w:rsidP="00C07C19">
            <w:pPr>
              <w:cnfStyle w:val="000000100000" w:firstRow="0" w:lastRow="0" w:firstColumn="0" w:lastColumn="0" w:oddVBand="0" w:evenVBand="0" w:oddHBand="1" w:evenHBand="0" w:firstRowFirstColumn="0" w:firstRowLastColumn="0" w:lastRowFirstColumn="0" w:lastRowLastColumn="0"/>
              <w:rPr>
                <w:rFonts w:ascii="Calibri" w:hAnsi="Calibri"/>
                <w:b/>
                <w:bCs/>
                <w:color w:val="000000"/>
                <w:lang w:val="fr-FR"/>
              </w:rPr>
            </w:pPr>
            <w:r w:rsidRPr="006E6FE3">
              <w:rPr>
                <w:lang w:val="fr-FR"/>
              </w:rPr>
              <w:t>636 000 €</w:t>
            </w:r>
          </w:p>
          <w:p w:rsidR="00967801" w:rsidRPr="006E6FE3" w:rsidRDefault="00967801" w:rsidP="00C07C19">
            <w:pPr>
              <w:cnfStyle w:val="000000100000" w:firstRow="0" w:lastRow="0" w:firstColumn="0" w:lastColumn="0" w:oddVBand="0" w:evenVBand="0" w:oddHBand="1" w:evenHBand="0" w:firstRowFirstColumn="0" w:firstRowLastColumn="0" w:lastRowFirstColumn="0" w:lastRowLastColumn="0"/>
              <w:rPr>
                <w:lang w:val="fr-FR"/>
              </w:rPr>
            </w:pPr>
          </w:p>
        </w:tc>
      </w:tr>
    </w:tbl>
    <w:p w:rsidR="0054393F" w:rsidRPr="006E6FE3" w:rsidRDefault="0054393F" w:rsidP="00702D1C">
      <w:pPr>
        <w:pStyle w:val="Heading1"/>
        <w:rPr>
          <w:lang w:val="fr-FR"/>
        </w:rPr>
      </w:pPr>
    </w:p>
    <w:p w:rsidR="00E444CF" w:rsidRPr="006E6FE3" w:rsidRDefault="00E444CF" w:rsidP="00702D1C">
      <w:pPr>
        <w:pStyle w:val="Heading1"/>
        <w:rPr>
          <w:lang w:val="fr-FR"/>
        </w:rPr>
      </w:pPr>
      <w:r w:rsidRPr="006E6FE3">
        <w:rPr>
          <w:lang w:val="fr-FR"/>
        </w:rPr>
        <w:t>Organisation et partenariats</w:t>
      </w:r>
    </w:p>
    <w:p w:rsidR="004D1ABC" w:rsidRPr="006E6FE3" w:rsidRDefault="004D1ABC" w:rsidP="00E444CF">
      <w:pPr>
        <w:rPr>
          <w:b/>
          <w:lang w:val="fr-FR"/>
        </w:rPr>
      </w:pPr>
    </w:p>
    <w:p w:rsidR="007762EE" w:rsidRPr="006E6FE3" w:rsidRDefault="00150B92" w:rsidP="00E444CF">
      <w:pPr>
        <w:rPr>
          <w:lang w:val="fr-FR"/>
        </w:rPr>
      </w:pPr>
      <w:r w:rsidRPr="006E6FE3">
        <w:rPr>
          <w:b/>
          <w:bCs/>
          <w:lang w:val="fr-FR"/>
        </w:rPr>
        <w:t xml:space="preserve">Comunidad Autónoma de la Región de Murcia (MUI) : </w:t>
      </w:r>
      <w:r w:rsidRPr="006E6FE3">
        <w:rPr>
          <w:lang w:val="fr-FR"/>
        </w:rPr>
        <w:t>La région autonome de Murcie est responsable du programme et initiatrice politique du plan d'efficacité énergétique des bâtiments administratifs régionaux.</w:t>
      </w:r>
    </w:p>
    <w:p w:rsidR="0035353D" w:rsidRPr="006E6FE3" w:rsidRDefault="0035353D" w:rsidP="0035353D">
      <w:pPr>
        <w:rPr>
          <w:lang w:val="fr-FR"/>
        </w:rPr>
      </w:pPr>
      <w:r w:rsidRPr="006E6FE3">
        <w:rPr>
          <w:b/>
          <w:bCs/>
          <w:lang w:val="fr-FR"/>
        </w:rPr>
        <w:t xml:space="preserve">Dirección General de Energía y de Actividad Industrial y Minera (DGEAIM), Direction générale des activités énergétiques, industrielles et minières : </w:t>
      </w:r>
      <w:r w:rsidRPr="006E6FE3">
        <w:rPr>
          <w:lang w:val="fr-FR"/>
        </w:rPr>
        <w:t>La DGEAIM, qui est rattachée au ministère régional du développement économique, du tourisme et de l'emploi, est l'entité publique régionale chargée de la gestion et de la coordination de toutes les questions liées à l'efficacité énergétique et aux énergies renouvelables à l'échelle régionale. Elle est responsable de l'unité de mise en œuvre du programme étant donné qu'elle a été désignée pour gérer et faciliter l'exécution du programme avec l'aide de la DGP et d'INFO Murcia</w:t>
      </w:r>
      <w:r w:rsidR="00566803">
        <w:rPr>
          <w:lang w:val="fr-FR"/>
        </w:rPr>
        <w:t>.</w:t>
      </w:r>
    </w:p>
    <w:p w:rsidR="009B24D7" w:rsidRPr="006E6FE3" w:rsidRDefault="00150B92" w:rsidP="0067637B">
      <w:pPr>
        <w:rPr>
          <w:lang w:val="fr-FR"/>
        </w:rPr>
      </w:pPr>
      <w:r w:rsidRPr="006E6FE3">
        <w:rPr>
          <w:b/>
          <w:bCs/>
          <w:lang w:val="fr-FR"/>
        </w:rPr>
        <w:t xml:space="preserve">Instituto de Fomento de la Región de Murcia (INFO) : </w:t>
      </w:r>
      <w:r w:rsidRPr="006E6FE3">
        <w:rPr>
          <w:lang w:val="fr-FR"/>
        </w:rPr>
        <w:t>Il s'agit de l'agence de développement régional de la région de Murcie. Elle soutient la croissance économique et le développement de la région. Elle soutient également techniquement les investissements énergétiques dans le secteur public dans la région de Murcie et est coordinatrice de la Convention des maires des municipalités de la région. Elle est rattachée à l'unité de mise en œuvre du programme et fournit un soutien et une expertise techniques aux autres services de l'unité.</w:t>
      </w:r>
    </w:p>
    <w:p w:rsidR="0035353D" w:rsidRPr="006E6FE3" w:rsidRDefault="00CE3826" w:rsidP="00E444CF">
      <w:pPr>
        <w:rPr>
          <w:lang w:val="fr-FR"/>
        </w:rPr>
      </w:pPr>
      <w:r>
        <w:rPr>
          <w:b/>
          <w:bCs/>
          <w:lang w:val="fr-FR"/>
        </w:rPr>
        <w:t>Direcció</w:t>
      </w:r>
      <w:r w:rsidR="00433B4E" w:rsidRPr="006E6FE3">
        <w:rPr>
          <w:b/>
          <w:bCs/>
          <w:lang w:val="fr-FR"/>
        </w:rPr>
        <w:t xml:space="preserve">n General de Patrimonio e Informática (DGP), direction générale des biens de l'administration régionale : </w:t>
      </w:r>
      <w:r w:rsidR="00433B4E" w:rsidRPr="006E6FE3">
        <w:rPr>
          <w:lang w:val="fr-FR"/>
        </w:rPr>
        <w:t>Elle est rattachée à l'unité de mise en œuvre du programme en tant que centrale d'achat et intervient en tant que partie contractante. Elle est responsable du processus d'appel d'offres, notamment de l'attribution des contrats et de l'acceptation des travaux d'efficacité énergétique.</w:t>
      </w:r>
    </w:p>
    <w:p w:rsidR="00ED712E" w:rsidRPr="006E6FE3" w:rsidRDefault="00ED712E" w:rsidP="005F25DE">
      <w:pPr>
        <w:pStyle w:val="Heading1"/>
        <w:rPr>
          <w:rFonts w:eastAsiaTheme="minorHAnsi" w:cstheme="minorBidi"/>
          <w:color w:val="auto"/>
          <w:sz w:val="20"/>
          <w:szCs w:val="22"/>
          <w:lang w:val="fr-FR"/>
        </w:rPr>
      </w:pPr>
      <w:r w:rsidRPr="006E6FE3">
        <w:rPr>
          <w:rFonts w:eastAsiaTheme="minorHAnsi" w:cstheme="minorBidi"/>
          <w:b/>
          <w:bCs/>
          <w:color w:val="auto"/>
          <w:sz w:val="20"/>
          <w:szCs w:val="22"/>
          <w:lang w:val="fr-FR"/>
        </w:rPr>
        <w:t>ESCO :</w:t>
      </w:r>
      <w:r w:rsidRPr="006E6FE3">
        <w:rPr>
          <w:rFonts w:eastAsiaTheme="minorHAnsi" w:cstheme="minorBidi"/>
          <w:color w:val="auto"/>
          <w:sz w:val="20"/>
          <w:szCs w:val="22"/>
          <w:lang w:val="fr-FR"/>
        </w:rPr>
        <w:t xml:space="preserve"> Sociétés de services énergétiques sélectionnées par le biais d'appels d'offres publics. L'ESCO exécute les travaux prévus dans le cadre du programme et garantit les économies convenues avec le pouvoir adjudicateur.</w:t>
      </w:r>
    </w:p>
    <w:p w:rsidR="00003575" w:rsidRPr="006E6FE3" w:rsidRDefault="001F6AAC" w:rsidP="00702D1C">
      <w:pPr>
        <w:pStyle w:val="Heading1"/>
        <w:rPr>
          <w:lang w:val="fr-FR"/>
        </w:rPr>
      </w:pPr>
      <w:r w:rsidRPr="006E6FE3">
        <w:rPr>
          <w:lang w:val="fr-FR"/>
        </w:rPr>
        <w:t>Bénéficiaires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0"/>
        <w:gridCol w:w="6636"/>
      </w:tblGrid>
      <w:tr w:rsidR="001003D6" w:rsidRPr="003A1DDB" w:rsidTr="003E2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1003D6" w:rsidRPr="006E6FE3" w:rsidRDefault="001003D6" w:rsidP="001003D6">
            <w:pPr>
              <w:rPr>
                <w:rStyle w:val="Emphasis"/>
                <w:lang w:val="fr-FR"/>
              </w:rPr>
            </w:pPr>
            <w:r w:rsidRPr="006E6FE3">
              <w:rPr>
                <w:rStyle w:val="Emphasis"/>
                <w:bCs/>
                <w:iCs w:val="0"/>
                <w:lang w:val="fr-FR"/>
              </w:rPr>
              <w:t>Bénéficiaires</w:t>
            </w:r>
          </w:p>
        </w:tc>
        <w:tc>
          <w:tcPr>
            <w:tcW w:w="6804" w:type="dxa"/>
            <w:shd w:val="clear" w:color="auto" w:fill="auto"/>
          </w:tcPr>
          <w:p w:rsidR="005A7F43" w:rsidRPr="006E6FE3" w:rsidRDefault="0056671F" w:rsidP="00E34FB9">
            <w:pPr>
              <w:cnfStyle w:val="100000000000" w:firstRow="1" w:lastRow="0" w:firstColumn="0" w:lastColumn="0" w:oddVBand="0" w:evenVBand="0" w:oddHBand="0" w:evenHBand="0" w:firstRowFirstColumn="0" w:firstRowLastColumn="0" w:lastRowFirstColumn="0" w:lastRowLastColumn="0"/>
              <w:rPr>
                <w:b w:val="0"/>
                <w:lang w:val="fr-FR"/>
              </w:rPr>
            </w:pPr>
            <w:r w:rsidRPr="006E6FE3">
              <w:rPr>
                <w:b w:val="0"/>
                <w:bCs w:val="0"/>
                <w:lang w:val="fr-FR"/>
              </w:rPr>
              <w:t>Toutes les administrations régionales publiques de la région de Murcie qui occupent des bâtiments appartenant à la région</w:t>
            </w:r>
          </w:p>
        </w:tc>
      </w:tr>
      <w:tr w:rsidR="001003D6" w:rsidRPr="003A1DDB"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6E6FE3" w:rsidRDefault="001003D6" w:rsidP="001003D6">
            <w:pPr>
              <w:rPr>
                <w:rStyle w:val="Emphasis"/>
                <w:lang w:val="fr-FR"/>
              </w:rPr>
            </w:pPr>
            <w:r w:rsidRPr="006E6FE3">
              <w:rPr>
                <w:rStyle w:val="Emphasis"/>
                <w:bCs/>
                <w:iCs w:val="0"/>
                <w:lang w:val="fr-FR"/>
              </w:rPr>
              <w:t>Type de projets</w:t>
            </w:r>
          </w:p>
        </w:tc>
        <w:tc>
          <w:tcPr>
            <w:tcW w:w="6804" w:type="dxa"/>
            <w:tcBorders>
              <w:left w:val="none" w:sz="0" w:space="0" w:color="auto"/>
            </w:tcBorders>
            <w:shd w:val="clear" w:color="auto" w:fill="auto"/>
          </w:tcPr>
          <w:p w:rsidR="001003D6" w:rsidRPr="006E6FE3" w:rsidRDefault="008A6687" w:rsidP="001003D6">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Efficacité énergétique (rénovations de bâtiments)</w:t>
            </w:r>
          </w:p>
        </w:tc>
      </w:tr>
      <w:tr w:rsidR="001003D6" w:rsidRPr="003A1DDB"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6E6FE3" w:rsidRDefault="001003D6" w:rsidP="001003D6">
            <w:pPr>
              <w:rPr>
                <w:rStyle w:val="Emphasis"/>
                <w:lang w:val="fr-FR"/>
              </w:rPr>
            </w:pPr>
            <w:r w:rsidRPr="006E6FE3">
              <w:rPr>
                <w:rStyle w:val="Emphasis"/>
                <w:bCs/>
                <w:iCs w:val="0"/>
                <w:lang w:val="fr-FR"/>
              </w:rPr>
              <w:t>Soutien opérationnel</w:t>
            </w:r>
          </w:p>
        </w:tc>
        <w:tc>
          <w:tcPr>
            <w:tcW w:w="6804" w:type="dxa"/>
            <w:shd w:val="clear" w:color="auto" w:fill="auto"/>
          </w:tcPr>
          <w:p w:rsidR="001003D6" w:rsidRPr="006E6FE3" w:rsidRDefault="00BA0338" w:rsidP="0056671F">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Intégration de projet par le biais de l'unité de mise en œuvre du programme</w:t>
            </w:r>
          </w:p>
        </w:tc>
      </w:tr>
      <w:tr w:rsidR="001003D6" w:rsidRPr="006E6FE3"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6E6FE3" w:rsidRDefault="001003D6" w:rsidP="001003D6">
            <w:pPr>
              <w:rPr>
                <w:rStyle w:val="Emphasis"/>
                <w:lang w:val="fr-FR"/>
              </w:rPr>
            </w:pPr>
            <w:r w:rsidRPr="006E6FE3">
              <w:rPr>
                <w:rStyle w:val="Emphasis"/>
                <w:bCs/>
                <w:iCs w:val="0"/>
                <w:lang w:val="fr-FR"/>
              </w:rPr>
              <w:t>Aide financière</w:t>
            </w:r>
          </w:p>
        </w:tc>
        <w:tc>
          <w:tcPr>
            <w:tcW w:w="6804" w:type="dxa"/>
            <w:tcBorders>
              <w:left w:val="none" w:sz="0" w:space="0" w:color="auto"/>
            </w:tcBorders>
            <w:shd w:val="clear" w:color="auto" w:fill="auto"/>
          </w:tcPr>
          <w:p w:rsidR="001003D6" w:rsidRPr="006E6FE3" w:rsidRDefault="0056671F" w:rsidP="0056671F">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 xml:space="preserve">N/A </w:t>
            </w:r>
          </w:p>
        </w:tc>
      </w:tr>
    </w:tbl>
    <w:p w:rsidR="00996C6C" w:rsidRPr="006E6FE3" w:rsidRDefault="00996C6C" w:rsidP="00996C6C">
      <w:pPr>
        <w:pStyle w:val="Heading1"/>
        <w:rPr>
          <w:lang w:val="fr-FR"/>
        </w:rPr>
      </w:pPr>
      <w:r w:rsidRPr="006E6FE3">
        <w:rPr>
          <w:lang w:val="fr-FR"/>
        </w:rPr>
        <w:t>Mécanisme de financement</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0"/>
        <w:gridCol w:w="6636"/>
      </w:tblGrid>
      <w:tr w:rsidR="009E1A53" w:rsidRPr="003A1DDB" w:rsidTr="003E2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9E1A53" w:rsidRPr="006E6FE3" w:rsidRDefault="009E1A53" w:rsidP="00B437D7">
            <w:pPr>
              <w:rPr>
                <w:rStyle w:val="Emphasis"/>
                <w:lang w:val="fr-FR"/>
              </w:rPr>
            </w:pPr>
            <w:r w:rsidRPr="006E6FE3">
              <w:rPr>
                <w:rStyle w:val="Emphasis"/>
                <w:bCs/>
                <w:iCs w:val="0"/>
                <w:lang w:val="fr-FR"/>
              </w:rPr>
              <w:t>Financement de l'unité de mise en œuvre du programme</w:t>
            </w:r>
          </w:p>
        </w:tc>
        <w:tc>
          <w:tcPr>
            <w:tcW w:w="6804" w:type="dxa"/>
            <w:shd w:val="clear" w:color="auto" w:fill="auto"/>
          </w:tcPr>
          <w:p w:rsidR="009E1A53" w:rsidRPr="006E6FE3" w:rsidRDefault="0056671F" w:rsidP="0053688C">
            <w:pPr>
              <w:cnfStyle w:val="100000000000" w:firstRow="1" w:lastRow="0" w:firstColumn="0" w:lastColumn="0" w:oddVBand="0" w:evenVBand="0" w:oddHBand="0" w:evenHBand="0" w:firstRowFirstColumn="0" w:firstRowLastColumn="0" w:lastRowFirstColumn="0" w:lastRowLastColumn="0"/>
              <w:rPr>
                <w:b w:val="0"/>
                <w:lang w:val="fr-FR"/>
              </w:rPr>
            </w:pPr>
            <w:r w:rsidRPr="006E6FE3">
              <w:rPr>
                <w:b w:val="0"/>
                <w:bCs w:val="0"/>
                <w:lang w:val="fr-FR"/>
              </w:rPr>
              <w:t xml:space="preserve">Fonds propres de la région de Murcie </w:t>
            </w:r>
          </w:p>
        </w:tc>
      </w:tr>
      <w:tr w:rsidR="009E1A53" w:rsidRPr="003A1DDB"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6E6FE3" w:rsidRDefault="009E1A53" w:rsidP="009E1A53">
            <w:pPr>
              <w:rPr>
                <w:rStyle w:val="Emphasis"/>
                <w:lang w:val="fr-FR"/>
              </w:rPr>
            </w:pPr>
            <w:r w:rsidRPr="006E6FE3">
              <w:rPr>
                <w:rStyle w:val="Emphasis"/>
                <w:bCs/>
                <w:iCs w:val="0"/>
                <w:lang w:val="fr-FR"/>
              </w:rPr>
              <w:t>Financement des projets</w:t>
            </w:r>
          </w:p>
        </w:tc>
        <w:tc>
          <w:tcPr>
            <w:tcW w:w="6804" w:type="dxa"/>
            <w:tcBorders>
              <w:left w:val="none" w:sz="0" w:space="0" w:color="auto"/>
            </w:tcBorders>
            <w:shd w:val="clear" w:color="auto" w:fill="auto"/>
          </w:tcPr>
          <w:p w:rsidR="009E1A53" w:rsidRPr="006E6FE3" w:rsidRDefault="00967801" w:rsidP="00AD1739">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 xml:space="preserve">Les projets sont financés par les ESCO en fonction des fonds propres de la région. </w:t>
            </w:r>
          </w:p>
        </w:tc>
      </w:tr>
      <w:tr w:rsidR="009E1A53" w:rsidRPr="003A1DDB"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6E6FE3" w:rsidRDefault="001003D6" w:rsidP="001003D6">
            <w:pPr>
              <w:rPr>
                <w:rStyle w:val="Emphasis"/>
                <w:lang w:val="fr-FR"/>
              </w:rPr>
            </w:pPr>
            <w:r w:rsidRPr="006E6FE3">
              <w:rPr>
                <w:rStyle w:val="Emphasis"/>
                <w:bCs/>
                <w:iCs w:val="0"/>
                <w:lang w:val="fr-FR"/>
              </w:rPr>
              <w:t>Mécanisme de financement</w:t>
            </w:r>
          </w:p>
        </w:tc>
        <w:tc>
          <w:tcPr>
            <w:tcW w:w="6804" w:type="dxa"/>
            <w:shd w:val="clear" w:color="auto" w:fill="auto"/>
          </w:tcPr>
          <w:p w:rsidR="0053688C" w:rsidRPr="006E6FE3" w:rsidRDefault="0053688C" w:rsidP="0053688C">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ESCO</w:t>
            </w:r>
          </w:p>
          <w:p w:rsidR="009E1A53" w:rsidRPr="006E6FE3" w:rsidRDefault="00694977" w:rsidP="0053688C">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Propriétaire foncier (Gouvernement régional)</w:t>
            </w:r>
          </w:p>
        </w:tc>
      </w:tr>
      <w:tr w:rsidR="007A6D9B" w:rsidRPr="006E6FE3"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6E6FE3" w:rsidRDefault="007A6D9B" w:rsidP="009E1A53">
            <w:pPr>
              <w:rPr>
                <w:rStyle w:val="Emphasis"/>
                <w:lang w:val="fr-FR"/>
              </w:rPr>
            </w:pPr>
            <w:r w:rsidRPr="006E6FE3">
              <w:rPr>
                <w:rStyle w:val="Emphasis"/>
                <w:bCs/>
                <w:iCs w:val="0"/>
                <w:lang w:val="fr-FR"/>
              </w:rPr>
              <w:t>Volume des fonds</w:t>
            </w:r>
          </w:p>
        </w:tc>
        <w:tc>
          <w:tcPr>
            <w:tcW w:w="6804" w:type="dxa"/>
            <w:tcBorders>
              <w:left w:val="none" w:sz="0" w:space="0" w:color="auto"/>
            </w:tcBorders>
            <w:shd w:val="clear" w:color="auto" w:fill="auto"/>
          </w:tcPr>
          <w:p w:rsidR="007A6D9B" w:rsidRPr="006E6FE3" w:rsidRDefault="007A6D9B" w:rsidP="009E1A53">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N/A</w:t>
            </w:r>
          </w:p>
        </w:tc>
      </w:tr>
      <w:tr w:rsidR="007A6D9B" w:rsidRPr="006E6FE3"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6E6FE3" w:rsidRDefault="007A6D9B" w:rsidP="007A6D9B">
            <w:pPr>
              <w:rPr>
                <w:rStyle w:val="Emphasis"/>
                <w:lang w:val="fr-FR"/>
              </w:rPr>
            </w:pPr>
            <w:r w:rsidRPr="006E6FE3">
              <w:rPr>
                <w:rStyle w:val="Emphasis"/>
                <w:bCs/>
                <w:iCs w:val="0"/>
                <w:lang w:val="fr-FR"/>
              </w:rPr>
              <w:t>Type de fonds</w:t>
            </w:r>
          </w:p>
        </w:tc>
        <w:tc>
          <w:tcPr>
            <w:tcW w:w="6804" w:type="dxa"/>
            <w:shd w:val="clear" w:color="auto" w:fill="auto"/>
          </w:tcPr>
          <w:p w:rsidR="007A6D9B" w:rsidRPr="006E6FE3" w:rsidRDefault="007A6D9B" w:rsidP="009E1A53">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N/A</w:t>
            </w:r>
          </w:p>
        </w:tc>
      </w:tr>
      <w:tr w:rsidR="007A6D9B" w:rsidRPr="006E6FE3"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6E6FE3" w:rsidRDefault="007A6D9B" w:rsidP="009E1A53">
            <w:pPr>
              <w:rPr>
                <w:rStyle w:val="Emphasis"/>
                <w:lang w:val="fr-FR"/>
              </w:rPr>
            </w:pPr>
            <w:r w:rsidRPr="006E6FE3">
              <w:rPr>
                <w:rStyle w:val="Emphasis"/>
                <w:bCs/>
                <w:iCs w:val="0"/>
                <w:lang w:val="fr-FR"/>
              </w:rPr>
              <w:t>Sources des fonds</w:t>
            </w:r>
          </w:p>
        </w:tc>
        <w:tc>
          <w:tcPr>
            <w:tcW w:w="6804" w:type="dxa"/>
            <w:tcBorders>
              <w:left w:val="none" w:sz="0" w:space="0" w:color="auto"/>
            </w:tcBorders>
            <w:shd w:val="clear" w:color="auto" w:fill="auto"/>
          </w:tcPr>
          <w:p w:rsidR="007A6D9B" w:rsidRPr="006E6FE3" w:rsidRDefault="001B3596" w:rsidP="009E1A53">
            <w:pPr>
              <w:cnfStyle w:val="000000100000" w:firstRow="0" w:lastRow="0" w:firstColumn="0" w:lastColumn="0" w:oddVBand="0" w:evenVBand="0" w:oddHBand="1" w:evenHBand="0" w:firstRowFirstColumn="0" w:firstRowLastColumn="0" w:lastRowFirstColumn="0" w:lastRowLastColumn="0"/>
              <w:rPr>
                <w:lang w:val="fr-FR"/>
              </w:rPr>
            </w:pPr>
            <w:r w:rsidRPr="006E6FE3">
              <w:rPr>
                <w:lang w:val="fr-FR"/>
              </w:rPr>
              <w:t>N/A</w:t>
            </w:r>
          </w:p>
        </w:tc>
      </w:tr>
      <w:tr w:rsidR="009E1A53" w:rsidRPr="003A1DDB"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6E6FE3" w:rsidRDefault="001003D6" w:rsidP="009E1A53">
            <w:pPr>
              <w:rPr>
                <w:rStyle w:val="Emphasis"/>
                <w:lang w:val="fr-FR"/>
              </w:rPr>
            </w:pPr>
            <w:r w:rsidRPr="006E6FE3">
              <w:rPr>
                <w:rStyle w:val="Emphasis"/>
                <w:bCs/>
                <w:iCs w:val="0"/>
                <w:lang w:val="fr-FR"/>
              </w:rPr>
              <w:t>Instruments financiers</w:t>
            </w:r>
          </w:p>
        </w:tc>
        <w:tc>
          <w:tcPr>
            <w:tcW w:w="6804" w:type="dxa"/>
            <w:shd w:val="clear" w:color="auto" w:fill="auto"/>
          </w:tcPr>
          <w:p w:rsidR="001B3596" w:rsidRPr="006E6FE3" w:rsidRDefault="009E1A53" w:rsidP="001B3596">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Financement des CPE</w:t>
            </w:r>
          </w:p>
          <w:p w:rsidR="009B2DEF" w:rsidRPr="006E6FE3" w:rsidRDefault="003E24A6" w:rsidP="001B3596">
            <w:pPr>
              <w:cnfStyle w:val="000000000000" w:firstRow="0" w:lastRow="0" w:firstColumn="0" w:lastColumn="0" w:oddVBand="0" w:evenVBand="0" w:oddHBand="0" w:evenHBand="0" w:firstRowFirstColumn="0" w:firstRowLastColumn="0" w:lastRowFirstColumn="0" w:lastRowLastColumn="0"/>
              <w:rPr>
                <w:lang w:val="fr-FR"/>
              </w:rPr>
            </w:pPr>
            <w:r w:rsidRPr="006E6FE3">
              <w:rPr>
                <w:lang w:val="fr-FR"/>
              </w:rPr>
              <w:t>Fonds propres (Budgets généraux annuels de la Communauté autonome de la région de Murcie</w:t>
            </w:r>
            <w:r w:rsidRPr="006E6FE3">
              <w:rPr>
                <w:rFonts w:ascii="OpenSans" w:hAnsi="OpenSans"/>
                <w:szCs w:val="20"/>
                <w:lang w:val="fr-FR"/>
              </w:rPr>
              <w:t>)</w:t>
            </w:r>
          </w:p>
        </w:tc>
      </w:tr>
    </w:tbl>
    <w:p w:rsidR="00942290" w:rsidRPr="006E6FE3" w:rsidRDefault="00CF1ECF" w:rsidP="00942290">
      <w:pPr>
        <w:pStyle w:val="Heading1"/>
        <w:rPr>
          <w:lang w:val="fr-FR"/>
        </w:rPr>
      </w:pPr>
      <w:r w:rsidRPr="006E6FE3">
        <w:rPr>
          <w:lang w:val="fr-FR"/>
        </w:rPr>
        <w:t>Réalisations</w:t>
      </w:r>
    </w:p>
    <w:p w:rsidR="0002113A" w:rsidRPr="006E6FE3" w:rsidRDefault="00847185" w:rsidP="0002113A">
      <w:pPr>
        <w:rPr>
          <w:b/>
          <w:lang w:val="fr-FR"/>
        </w:rPr>
      </w:pPr>
      <w:r w:rsidRPr="006E6FE3">
        <w:rPr>
          <w:lang w:val="fr-FR"/>
        </w:rPr>
        <w:t xml:space="preserve">En septembre 2017, des bilans ou des audits énergétiques sont prévus pour les 392 bâtiments répertoriés au total. Le plan d'efficacité énergétique des bâtiments inclut </w:t>
      </w:r>
      <w:r w:rsidRPr="006E6FE3">
        <w:rPr>
          <w:b/>
          <w:bCs/>
          <w:lang w:val="fr-FR"/>
        </w:rPr>
        <w:t>deux axes de travail :</w:t>
      </w:r>
    </w:p>
    <w:p w:rsidR="0002113A" w:rsidRPr="006E6FE3" w:rsidRDefault="0002113A" w:rsidP="0002113A">
      <w:pPr>
        <w:rPr>
          <w:lang w:val="fr-FR"/>
        </w:rPr>
      </w:pPr>
      <w:r w:rsidRPr="006E6FE3">
        <w:rPr>
          <w:b/>
          <w:bCs/>
          <w:lang w:val="fr-FR"/>
        </w:rPr>
        <w:t>a) Axe de travail I :</w:t>
      </w:r>
      <w:r w:rsidRPr="006E6FE3">
        <w:rPr>
          <w:lang w:val="fr-FR"/>
        </w:rPr>
        <w:t xml:space="preserve"> Audits, diagnostics et bilans énergétiques ; mise en œuvre de systèmes de contrôle, les actions suivantes ont été réalisées :</w:t>
      </w:r>
    </w:p>
    <w:p w:rsidR="0002113A" w:rsidRPr="006E6FE3" w:rsidRDefault="0002113A" w:rsidP="003E24A6">
      <w:pPr>
        <w:ind w:left="720"/>
        <w:rPr>
          <w:lang w:val="fr-FR"/>
        </w:rPr>
      </w:pPr>
      <w:r w:rsidRPr="006E6FE3">
        <w:rPr>
          <w:lang w:val="fr-FR"/>
        </w:rPr>
        <w:t>• Parmi tous les bâtiments et établissements du Ministère de l'éducation qui ont été recensés, 30 certifications et évaluations énergétiques ont été réalisées jusqu'à présent (dans le cadre d'un contrat de 25 967,43 euros), et il est prévu d'attribuer un contrat de certification et d'évaluation énergétique de 117 établissements d'un montant de 217 201,52 euros (informations communiquées dans le Journal officiel de l'UE le 4 août).</w:t>
      </w:r>
    </w:p>
    <w:p w:rsidR="0002113A" w:rsidRPr="006E6FE3" w:rsidRDefault="0002113A" w:rsidP="003E24A6">
      <w:pPr>
        <w:ind w:left="720"/>
        <w:rPr>
          <w:lang w:val="fr-FR"/>
        </w:rPr>
      </w:pPr>
      <w:r w:rsidRPr="006E6FE3">
        <w:rPr>
          <w:lang w:val="fr-FR"/>
        </w:rPr>
        <w:t>• La région compte 611 établissements scolaires publics : 147 établissements dépendent du Ministère de l'éducation et 464 établissements dépendent de Conseils municipaux. Le budget de 2018 attribue 1,4 million d'euros pour la poursuite des évaluations énergétiques de tous les établissements scolaires de la région (à l'exclusion pour l'instant des établissements universitaires).</w:t>
      </w:r>
    </w:p>
    <w:p w:rsidR="0002113A" w:rsidRPr="006E6FE3" w:rsidRDefault="0002113A" w:rsidP="003E24A6">
      <w:pPr>
        <w:ind w:left="720"/>
        <w:rPr>
          <w:lang w:val="fr-FR"/>
        </w:rPr>
      </w:pPr>
      <w:r w:rsidRPr="006E6FE3">
        <w:rPr>
          <w:lang w:val="fr-FR"/>
        </w:rPr>
        <w:t>• Le contrat relatif à la fourniture et à l'installation de compteurs électriques et d'un système de contrôle de la consommation d'énergie (basé sur la technologie 3G) et de gestion des factures de 14 bâtiments du CARM a été finalisé (montant du contrat 11 470,80 euros).</w:t>
      </w:r>
    </w:p>
    <w:p w:rsidR="0002113A" w:rsidRPr="006E6FE3" w:rsidRDefault="0002113A" w:rsidP="0002113A">
      <w:pPr>
        <w:rPr>
          <w:lang w:val="fr-FR"/>
        </w:rPr>
      </w:pPr>
      <w:r w:rsidRPr="006E6FE3">
        <w:rPr>
          <w:b/>
          <w:bCs/>
          <w:lang w:val="fr-FR"/>
        </w:rPr>
        <w:t>b) Axe de travail II :</w:t>
      </w:r>
      <w:r w:rsidRPr="006E6FE3">
        <w:rPr>
          <w:lang w:val="fr-FR"/>
        </w:rPr>
        <w:t xml:space="preserve"> Gestion de l'énergie des bâtiments par l'intermédiaire de contrats conclus avec des sociétés de services énergétiques, actions réalisées :</w:t>
      </w:r>
    </w:p>
    <w:p w:rsidR="0002113A" w:rsidRPr="006E6FE3" w:rsidRDefault="0002113A" w:rsidP="003E24A6">
      <w:pPr>
        <w:pStyle w:val="ListParagraph"/>
        <w:numPr>
          <w:ilvl w:val="0"/>
          <w:numId w:val="27"/>
        </w:numPr>
        <w:rPr>
          <w:lang w:val="fr-FR"/>
        </w:rPr>
      </w:pPr>
      <w:r w:rsidRPr="006E6FE3">
        <w:rPr>
          <w:lang w:val="fr-FR"/>
        </w:rPr>
        <w:t>Publication de l'avis de marché dans le Journal officiel de l'UE, nous ne savons pas s'il a été publié ou non. Performances :</w:t>
      </w:r>
    </w:p>
    <w:p w:rsidR="0002113A" w:rsidRPr="006E6FE3" w:rsidRDefault="0002113A" w:rsidP="003E24A6">
      <w:pPr>
        <w:pStyle w:val="ListParagraph"/>
        <w:numPr>
          <w:ilvl w:val="0"/>
          <w:numId w:val="27"/>
        </w:numPr>
        <w:rPr>
          <w:lang w:val="fr-FR"/>
        </w:rPr>
      </w:pPr>
      <w:r w:rsidRPr="006E6FE3">
        <w:rPr>
          <w:lang w:val="fr-FR"/>
        </w:rPr>
        <w:t>Les déclarations relatives au document de spécifications techniques pour l'adjudication du contrat de prestation de services énergétiques et d'entretien avec une garantie totale de 23 bâtiments appartenant à la Communauté autonome (pour un montant de 67 097 642,08 €, TVA incluse) ont été présentées et transmises par les différents ministères.</w:t>
      </w:r>
    </w:p>
    <w:p w:rsidR="00804D04" w:rsidRPr="00896ABF" w:rsidRDefault="0002113A" w:rsidP="00896ABF">
      <w:pPr>
        <w:pStyle w:val="ListParagraph"/>
        <w:numPr>
          <w:ilvl w:val="0"/>
          <w:numId w:val="27"/>
        </w:numPr>
        <w:rPr>
          <w:lang w:val="fr-FR"/>
        </w:rPr>
      </w:pPr>
      <w:r w:rsidRPr="006E6FE3">
        <w:rPr>
          <w:lang w:val="fr-FR"/>
        </w:rPr>
        <w:t>Lancement imminent de la phase de traitement du contrat.</w:t>
      </w:r>
    </w:p>
    <w:p w:rsidR="00E444CF" w:rsidRPr="00856F4B" w:rsidRDefault="00131E0A" w:rsidP="00896ABF">
      <w:pPr>
        <w:pStyle w:val="Heading1"/>
        <w:spacing w:before="0"/>
        <w:rPr>
          <w:lang w:val="fr-FR"/>
        </w:rPr>
      </w:pPr>
      <w:r w:rsidRPr="00856F4B">
        <w:rPr>
          <w:lang w:val="fr-FR"/>
        </w:rPr>
        <w:t>Coordonnées</w:t>
      </w:r>
    </w:p>
    <w:p w:rsidR="00DB7AFB" w:rsidRPr="00856F4B" w:rsidRDefault="00D92F93" w:rsidP="00DB7AFB">
      <w:pPr>
        <w:spacing w:after="0"/>
        <w:rPr>
          <w:b/>
          <w:lang w:val="fr-FR"/>
        </w:rPr>
      </w:pPr>
      <w:r w:rsidRPr="00856F4B">
        <w:rPr>
          <w:b/>
          <w:bCs/>
          <w:lang w:val="fr-FR"/>
        </w:rPr>
        <w:t>Dirección General de Energía y Actividad Industrial y Minera</w:t>
      </w:r>
    </w:p>
    <w:p w:rsidR="00D92F93" w:rsidRPr="00856F4B" w:rsidRDefault="00D92F93" w:rsidP="00DB7AFB">
      <w:pPr>
        <w:spacing w:after="0"/>
        <w:rPr>
          <w:b/>
          <w:lang w:val="fr-FR"/>
        </w:rPr>
      </w:pPr>
    </w:p>
    <w:p w:rsidR="00D92F93" w:rsidRPr="00856F4B" w:rsidRDefault="00D92F93" w:rsidP="00DB7AFB">
      <w:pPr>
        <w:spacing w:after="0"/>
        <w:rPr>
          <w:lang w:val="fr-FR"/>
        </w:rPr>
      </w:pPr>
      <w:r w:rsidRPr="00856F4B">
        <w:rPr>
          <w:lang w:val="fr-FR"/>
        </w:rPr>
        <w:t>C/ Nuevas Tecnologías, s/n</w:t>
      </w:r>
    </w:p>
    <w:p w:rsidR="00D92F93" w:rsidRPr="00856F4B" w:rsidRDefault="00D92F93" w:rsidP="00DB7AFB">
      <w:pPr>
        <w:spacing w:after="0"/>
        <w:rPr>
          <w:lang w:val="fr-FR"/>
        </w:rPr>
      </w:pPr>
      <w:r w:rsidRPr="00856F4B">
        <w:rPr>
          <w:lang w:val="fr-FR"/>
        </w:rPr>
        <w:t>30005 Murcie - Espagne</w:t>
      </w:r>
    </w:p>
    <w:p w:rsidR="00D92F93" w:rsidRPr="00856F4B" w:rsidRDefault="00D92F93" w:rsidP="00DB7AFB">
      <w:pPr>
        <w:spacing w:after="0"/>
        <w:rPr>
          <w:lang w:val="fr-FR"/>
        </w:rPr>
      </w:pPr>
      <w:r w:rsidRPr="00856F4B">
        <w:rPr>
          <w:lang w:val="fr-FR"/>
        </w:rPr>
        <w:t>968 362011</w:t>
      </w:r>
    </w:p>
    <w:p w:rsidR="00D92F93" w:rsidRPr="00856F4B" w:rsidRDefault="006F01BD" w:rsidP="00D92F93">
      <w:pPr>
        <w:spacing w:after="0"/>
        <w:rPr>
          <w:lang w:val="fr-FR"/>
        </w:rPr>
      </w:pPr>
      <w:hyperlink r:id="rId8" w:history="1">
        <w:r w:rsidR="00633C69" w:rsidRPr="00856F4B">
          <w:rPr>
            <w:rStyle w:val="Hyperlink"/>
            <w:lang w:val="fr-FR"/>
          </w:rPr>
          <w:t>mui@carm.es</w:t>
        </w:r>
      </w:hyperlink>
    </w:p>
    <w:p w:rsidR="0070028C" w:rsidRPr="00856F4B" w:rsidRDefault="0070028C" w:rsidP="00D92F93">
      <w:pPr>
        <w:spacing w:after="0"/>
        <w:rPr>
          <w:lang w:val="fr-FR"/>
        </w:rPr>
      </w:pPr>
      <w:r w:rsidRPr="00856F4B">
        <w:rPr>
          <w:lang w:val="fr-FR"/>
        </w:rPr>
        <w:t>https://mui.carm.es/</w:t>
      </w:r>
    </w:p>
    <w:p w:rsidR="00D92F93" w:rsidRPr="00856F4B" w:rsidRDefault="00D92F93" w:rsidP="00DB7AFB">
      <w:pPr>
        <w:spacing w:after="0"/>
        <w:rPr>
          <w:lang w:val="fr-FR"/>
        </w:rPr>
      </w:pPr>
    </w:p>
    <w:p w:rsidR="00D92F93" w:rsidRPr="00856F4B" w:rsidRDefault="00D92F93" w:rsidP="00DB7AFB">
      <w:pPr>
        <w:spacing w:after="0"/>
        <w:rPr>
          <w:lang w:val="fr-FR"/>
        </w:rPr>
      </w:pPr>
      <w:r w:rsidRPr="00856F4B">
        <w:rPr>
          <w:lang w:val="fr-FR"/>
        </w:rPr>
        <w:t>Esther Marín Gómez</w:t>
      </w:r>
    </w:p>
    <w:p w:rsidR="00D92F93" w:rsidRPr="00856F4B" w:rsidRDefault="00D92F93" w:rsidP="00DB7AFB">
      <w:pPr>
        <w:spacing w:after="0"/>
        <w:rPr>
          <w:lang w:val="fr-FR"/>
        </w:rPr>
      </w:pPr>
      <w:r w:rsidRPr="00856F4B">
        <w:rPr>
          <w:lang w:val="fr-FR"/>
        </w:rPr>
        <w:t>Directora General de Energía y Actividad Industrial y Minera</w:t>
      </w:r>
    </w:p>
    <w:p w:rsidR="00D92F93" w:rsidRPr="00856F4B" w:rsidRDefault="00D92F93" w:rsidP="00DB7AFB">
      <w:pPr>
        <w:spacing w:after="0"/>
        <w:rPr>
          <w:lang w:val="fr-FR"/>
        </w:rPr>
      </w:pPr>
    </w:p>
    <w:p w:rsidR="00D92F93" w:rsidRPr="00856F4B" w:rsidRDefault="00D92F93" w:rsidP="00DB7AFB">
      <w:pPr>
        <w:spacing w:after="0"/>
        <w:rPr>
          <w:lang w:val="fr-FR"/>
        </w:rPr>
      </w:pPr>
      <w:r w:rsidRPr="00856F4B">
        <w:rPr>
          <w:lang w:val="fr-FR"/>
        </w:rPr>
        <w:t>Joaquín Abenza Moreno</w:t>
      </w:r>
    </w:p>
    <w:p w:rsidR="00D92F93" w:rsidRPr="00856F4B" w:rsidRDefault="00D92F93" w:rsidP="00DB7AFB">
      <w:pPr>
        <w:spacing w:after="0"/>
        <w:rPr>
          <w:lang w:val="fr-FR"/>
        </w:rPr>
      </w:pPr>
      <w:r w:rsidRPr="00856F4B">
        <w:rPr>
          <w:lang w:val="fr-FR"/>
        </w:rPr>
        <w:t>Jefe de Servicio de Planificación Industrial y Energética</w:t>
      </w:r>
    </w:p>
    <w:p w:rsidR="00D92F93" w:rsidRPr="00856F4B" w:rsidRDefault="00D92F93" w:rsidP="00DB7AFB">
      <w:pPr>
        <w:spacing w:after="0"/>
        <w:rPr>
          <w:lang w:val="fr-FR"/>
        </w:rPr>
      </w:pPr>
    </w:p>
    <w:p w:rsidR="00D92F93" w:rsidRPr="00856F4B" w:rsidRDefault="00D92F93" w:rsidP="00DB7AFB">
      <w:pPr>
        <w:spacing w:after="0"/>
        <w:rPr>
          <w:lang w:val="fr-FR"/>
        </w:rPr>
      </w:pPr>
      <w:r w:rsidRPr="00856F4B">
        <w:rPr>
          <w:lang w:val="fr-FR"/>
        </w:rPr>
        <w:t>Miguel Ángel Pujante Murcia</w:t>
      </w:r>
    </w:p>
    <w:p w:rsidR="00D92F93" w:rsidRPr="00856F4B" w:rsidRDefault="00D92F93" w:rsidP="00DB7AFB">
      <w:pPr>
        <w:spacing w:after="0"/>
        <w:rPr>
          <w:b/>
          <w:lang w:val="fr-FR"/>
        </w:rPr>
      </w:pPr>
      <w:r w:rsidRPr="00856F4B">
        <w:rPr>
          <w:lang w:val="fr-FR"/>
        </w:rPr>
        <w:t>Técnico Responsable Servicio Planificación Industrial y Energética</w:t>
      </w:r>
    </w:p>
    <w:p w:rsidR="00D92F93" w:rsidRPr="00856F4B" w:rsidRDefault="00D92F93" w:rsidP="00DB7AFB">
      <w:pPr>
        <w:spacing w:after="0"/>
        <w:rPr>
          <w:b/>
          <w:lang w:val="fr-FR"/>
        </w:rPr>
      </w:pPr>
    </w:p>
    <w:p w:rsidR="000C0B3E" w:rsidRPr="00856F4B" w:rsidRDefault="00CA4360" w:rsidP="000C0B3E">
      <w:pPr>
        <w:spacing w:after="0"/>
        <w:rPr>
          <w:b/>
          <w:lang w:val="fr-FR"/>
        </w:rPr>
      </w:pPr>
      <w:r w:rsidRPr="00856F4B">
        <w:rPr>
          <w:b/>
          <w:bCs/>
          <w:lang w:val="fr-FR"/>
        </w:rPr>
        <w:t>INFO Murcia</w:t>
      </w:r>
    </w:p>
    <w:p w:rsidR="00CA4360" w:rsidRPr="00856F4B" w:rsidRDefault="00CA4360" w:rsidP="000C0B3E">
      <w:pPr>
        <w:spacing w:after="0"/>
        <w:rPr>
          <w:b/>
          <w:lang w:val="fr-FR"/>
        </w:rPr>
      </w:pPr>
    </w:p>
    <w:p w:rsidR="000C0B3E" w:rsidRPr="00856F4B" w:rsidRDefault="002A498B" w:rsidP="000C0B3E">
      <w:pPr>
        <w:spacing w:after="0"/>
        <w:rPr>
          <w:lang w:val="fr-FR"/>
        </w:rPr>
      </w:pPr>
      <w:r w:rsidRPr="00856F4B">
        <w:rPr>
          <w:lang w:val="fr-FR"/>
        </w:rPr>
        <w:t>Avenida de la Fama, 3</w:t>
      </w:r>
    </w:p>
    <w:p w:rsidR="000C0B3E" w:rsidRPr="00CE3826" w:rsidRDefault="002A498B" w:rsidP="000C0B3E">
      <w:pPr>
        <w:spacing w:after="0"/>
        <w:rPr>
          <w:lang w:val="pl-PL"/>
        </w:rPr>
      </w:pPr>
      <w:r w:rsidRPr="00CE3826">
        <w:rPr>
          <w:lang w:val="pl-PL"/>
        </w:rPr>
        <w:t>30003 Murcie - Espagne</w:t>
      </w:r>
    </w:p>
    <w:p w:rsidR="002A498B" w:rsidRPr="00CE3826" w:rsidRDefault="002A498B" w:rsidP="000C0B3E">
      <w:pPr>
        <w:spacing w:after="0"/>
        <w:rPr>
          <w:lang w:val="pl-PL"/>
        </w:rPr>
      </w:pPr>
      <w:r w:rsidRPr="00CE3826">
        <w:rPr>
          <w:lang w:val="pl-PL"/>
        </w:rPr>
        <w:t>www.institutofomentomurcia.es</w:t>
      </w:r>
      <w:r w:rsidRPr="00CE3826">
        <w:rPr>
          <w:lang w:val="pl-PL"/>
        </w:rPr>
        <w:br/>
      </w:r>
    </w:p>
    <w:p w:rsidR="00E33213" w:rsidRPr="006E6FE3" w:rsidRDefault="0047603E" w:rsidP="000C0B3E">
      <w:pPr>
        <w:spacing w:after="0"/>
        <w:rPr>
          <w:lang w:val="fr-FR"/>
        </w:rPr>
      </w:pPr>
      <w:r w:rsidRPr="006E6FE3">
        <w:rPr>
          <w:lang w:val="fr-FR"/>
        </w:rPr>
        <w:t>Rafael Ataz Gómez</w:t>
      </w:r>
    </w:p>
    <w:p w:rsidR="0047603E" w:rsidRPr="006E6FE3" w:rsidRDefault="0047603E" w:rsidP="000C0B3E">
      <w:pPr>
        <w:spacing w:after="0"/>
        <w:rPr>
          <w:lang w:val="fr-FR"/>
        </w:rPr>
      </w:pPr>
      <w:r w:rsidRPr="006E6FE3">
        <w:rPr>
          <w:lang w:val="fr-FR"/>
        </w:rPr>
        <w:t>Chef de service, initiatives européennes et énergétiques</w:t>
      </w:r>
    </w:p>
    <w:p w:rsidR="002A498B" w:rsidRPr="00CE3826" w:rsidRDefault="002A498B" w:rsidP="002A498B">
      <w:pPr>
        <w:spacing w:after="0"/>
        <w:rPr>
          <w:lang w:val="de-DE"/>
        </w:rPr>
      </w:pPr>
      <w:r w:rsidRPr="00CE3826">
        <w:rPr>
          <w:lang w:val="de-DE"/>
        </w:rPr>
        <w:t xml:space="preserve">T : + 34 968 368034 </w:t>
      </w:r>
    </w:p>
    <w:p w:rsidR="002A498B" w:rsidRPr="00CE3826" w:rsidRDefault="002A498B" w:rsidP="002A498B">
      <w:pPr>
        <w:spacing w:after="0"/>
        <w:rPr>
          <w:lang w:val="de-DE"/>
        </w:rPr>
      </w:pPr>
      <w:r w:rsidRPr="00CE3826">
        <w:rPr>
          <w:lang w:val="de-DE"/>
        </w:rPr>
        <w:t>M : + 34 608 78 32 47</w:t>
      </w:r>
    </w:p>
    <w:p w:rsidR="00702D1C" w:rsidRPr="00CE3826" w:rsidRDefault="002A498B" w:rsidP="002A498B">
      <w:pPr>
        <w:spacing w:after="0"/>
        <w:rPr>
          <w:rFonts w:eastAsiaTheme="majorEastAsia" w:cstheme="majorBidi"/>
          <w:color w:val="BF4E17"/>
          <w:sz w:val="32"/>
          <w:szCs w:val="32"/>
          <w:lang w:val="de-DE"/>
        </w:rPr>
      </w:pPr>
      <w:r w:rsidRPr="00CE3826">
        <w:rPr>
          <w:lang w:val="de-DE"/>
        </w:rPr>
        <w:t xml:space="preserve">E : Rafael.Ataz@info.carm.es </w:t>
      </w:r>
      <w:r w:rsidRPr="00CE3826">
        <w:rPr>
          <w:lang w:val="de-DE"/>
        </w:rPr>
        <w:br w:type="page"/>
      </w:r>
    </w:p>
    <w:p w:rsidR="002F4CBA" w:rsidRPr="006E6FE3" w:rsidRDefault="002F4CBA" w:rsidP="009255EE">
      <w:pPr>
        <w:pStyle w:val="Heading1"/>
        <w:rPr>
          <w:lang w:val="fr-FR"/>
        </w:rPr>
      </w:pPr>
      <w:r w:rsidRPr="006E6FE3">
        <w:rPr>
          <w:lang w:val="fr-FR"/>
        </w:rPr>
        <w:t>Fiche d'informations</w:t>
      </w:r>
    </w:p>
    <w:p w:rsidR="002F4CBA" w:rsidRPr="006E6FE3" w:rsidRDefault="002F4CBA" w:rsidP="00E8569E">
      <w:pPr>
        <w:rPr>
          <w:lang w:val="fr-FR"/>
        </w:rPr>
      </w:pPr>
    </w:p>
    <w:p w:rsidR="002F4CBA" w:rsidRPr="006E6FE3" w:rsidRDefault="002F4CBA" w:rsidP="007736E3">
      <w:pPr>
        <w:pStyle w:val="NoSpacing"/>
        <w:rPr>
          <w:b/>
          <w:lang w:val="fr-FR"/>
        </w:rPr>
      </w:pPr>
      <w:r w:rsidRPr="006E6FE3">
        <w:rPr>
          <w:b/>
          <w:bCs/>
          <w:lang w:val="fr-FR"/>
        </w:rPr>
        <w:t>Infos générales</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1"/>
        <w:gridCol w:w="6045"/>
      </w:tblGrid>
      <w:tr w:rsidR="007736E3" w:rsidRPr="006E6FE3" w:rsidTr="009255EE">
        <w:tc>
          <w:tcPr>
            <w:tcW w:w="3402" w:type="dxa"/>
          </w:tcPr>
          <w:p w:rsidR="007736E3" w:rsidRPr="006E6FE3" w:rsidRDefault="007736E3" w:rsidP="007736E3">
            <w:pPr>
              <w:pStyle w:val="NoSpacing"/>
              <w:rPr>
                <w:lang w:val="fr-FR"/>
              </w:rPr>
            </w:pPr>
            <w:r w:rsidRPr="006E6FE3">
              <w:rPr>
                <w:lang w:val="fr-FR"/>
              </w:rPr>
              <w:t>Pays</w:t>
            </w:r>
          </w:p>
        </w:tc>
        <w:tc>
          <w:tcPr>
            <w:tcW w:w="6146" w:type="dxa"/>
          </w:tcPr>
          <w:p w:rsidR="007736E3" w:rsidRPr="006E6FE3" w:rsidRDefault="0056671F" w:rsidP="007736E3">
            <w:pPr>
              <w:pStyle w:val="NoSpacing"/>
              <w:rPr>
                <w:lang w:val="fr-FR"/>
              </w:rPr>
            </w:pPr>
            <w:r w:rsidRPr="006E6FE3">
              <w:rPr>
                <w:lang w:val="fr-FR"/>
              </w:rPr>
              <w:t>Espagne</w:t>
            </w:r>
          </w:p>
        </w:tc>
      </w:tr>
      <w:tr w:rsidR="007736E3" w:rsidRPr="003A1DDB" w:rsidTr="009255EE">
        <w:tc>
          <w:tcPr>
            <w:tcW w:w="3402" w:type="dxa"/>
          </w:tcPr>
          <w:p w:rsidR="007736E3" w:rsidRPr="006E6FE3" w:rsidRDefault="007736E3" w:rsidP="007736E3">
            <w:pPr>
              <w:pStyle w:val="NoSpacing"/>
              <w:rPr>
                <w:lang w:val="fr-FR"/>
              </w:rPr>
            </w:pPr>
            <w:r w:rsidRPr="006E6FE3">
              <w:rPr>
                <w:lang w:val="fr-FR"/>
              </w:rPr>
              <w:t>Nom du modèle</w:t>
            </w:r>
          </w:p>
        </w:tc>
        <w:tc>
          <w:tcPr>
            <w:tcW w:w="6146" w:type="dxa"/>
          </w:tcPr>
          <w:p w:rsidR="007736E3" w:rsidRPr="006E6FE3" w:rsidRDefault="0056671F" w:rsidP="007736E3">
            <w:pPr>
              <w:pStyle w:val="NoSpacing"/>
              <w:rPr>
                <w:lang w:val="fr-FR"/>
              </w:rPr>
            </w:pPr>
            <w:r w:rsidRPr="006E6FE3">
              <w:rPr>
                <w:lang w:val="fr-FR"/>
              </w:rPr>
              <w:t>Rénovation énergétique des bâtiments publics dans la région de Murcie</w:t>
            </w:r>
          </w:p>
        </w:tc>
      </w:tr>
      <w:tr w:rsidR="007736E3" w:rsidRPr="006E6FE3" w:rsidTr="009255EE">
        <w:tc>
          <w:tcPr>
            <w:tcW w:w="3402" w:type="dxa"/>
          </w:tcPr>
          <w:p w:rsidR="007736E3" w:rsidRPr="006E6FE3" w:rsidRDefault="007736E3" w:rsidP="007736E3">
            <w:pPr>
              <w:pStyle w:val="NoSpacing"/>
              <w:rPr>
                <w:lang w:val="fr-FR"/>
              </w:rPr>
            </w:pPr>
            <w:r w:rsidRPr="006E6FE3">
              <w:rPr>
                <w:lang w:val="fr-FR"/>
              </w:rPr>
              <w:t>Date de création</w:t>
            </w:r>
          </w:p>
        </w:tc>
        <w:tc>
          <w:tcPr>
            <w:tcW w:w="6146" w:type="dxa"/>
          </w:tcPr>
          <w:p w:rsidR="007736E3" w:rsidRPr="006E6FE3" w:rsidRDefault="00060A2B" w:rsidP="007736E3">
            <w:pPr>
              <w:pStyle w:val="NoSpacing"/>
              <w:rPr>
                <w:lang w:val="fr-FR"/>
              </w:rPr>
            </w:pPr>
            <w:r w:rsidRPr="006E6FE3">
              <w:rPr>
                <w:lang w:val="fr-FR"/>
              </w:rPr>
              <w:t>2015</w:t>
            </w:r>
          </w:p>
        </w:tc>
      </w:tr>
    </w:tbl>
    <w:p w:rsidR="007736E3" w:rsidRPr="006E6FE3" w:rsidRDefault="007736E3" w:rsidP="007736E3">
      <w:pPr>
        <w:pStyle w:val="NoSpacing"/>
        <w:rPr>
          <w:b/>
          <w:lang w:val="fr-FR"/>
        </w:rPr>
      </w:pPr>
    </w:p>
    <w:p w:rsidR="007D2174" w:rsidRPr="006E6FE3" w:rsidRDefault="007D2174" w:rsidP="007736E3">
      <w:pPr>
        <w:pStyle w:val="NoSpacing"/>
        <w:rPr>
          <w:b/>
          <w:lang w:val="fr-FR"/>
        </w:rPr>
      </w:pPr>
      <w:r w:rsidRPr="006E6FE3">
        <w:rPr>
          <w:b/>
          <w:bCs/>
          <w:lang w:val="fr-FR"/>
        </w:rPr>
        <w:t>Description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8"/>
        <w:gridCol w:w="6038"/>
      </w:tblGrid>
      <w:tr w:rsidR="007736E3" w:rsidRPr="006E6FE3" w:rsidTr="009255EE">
        <w:tc>
          <w:tcPr>
            <w:tcW w:w="3402" w:type="dxa"/>
          </w:tcPr>
          <w:p w:rsidR="007736E3" w:rsidRPr="006E6FE3" w:rsidRDefault="00276AE7" w:rsidP="007736E3">
            <w:pPr>
              <w:pStyle w:val="NoSpacing"/>
              <w:rPr>
                <w:lang w:val="fr-FR"/>
              </w:rPr>
            </w:pPr>
            <w:r w:rsidRPr="006E6FE3">
              <w:rPr>
                <w:lang w:val="fr-FR"/>
              </w:rPr>
              <w:t>Responsabilité</w:t>
            </w:r>
          </w:p>
        </w:tc>
        <w:tc>
          <w:tcPr>
            <w:tcW w:w="6146" w:type="dxa"/>
          </w:tcPr>
          <w:p w:rsidR="007736E3" w:rsidRPr="006E6FE3" w:rsidRDefault="0056671F" w:rsidP="005E795C">
            <w:pPr>
              <w:pStyle w:val="NoSpacing"/>
              <w:rPr>
                <w:lang w:val="fr-FR"/>
              </w:rPr>
            </w:pPr>
            <w:r w:rsidRPr="006E6FE3">
              <w:rPr>
                <w:lang w:val="fr-FR"/>
              </w:rPr>
              <w:t>Publique</w:t>
            </w:r>
          </w:p>
        </w:tc>
      </w:tr>
      <w:tr w:rsidR="007736E3" w:rsidRPr="006E6FE3" w:rsidTr="009255EE">
        <w:tc>
          <w:tcPr>
            <w:tcW w:w="3402" w:type="dxa"/>
          </w:tcPr>
          <w:p w:rsidR="007736E3" w:rsidRPr="006E6FE3" w:rsidRDefault="00B437D7" w:rsidP="007736E3">
            <w:pPr>
              <w:pStyle w:val="NoSpacing"/>
              <w:rPr>
                <w:lang w:val="fr-FR"/>
              </w:rPr>
            </w:pPr>
            <w:r w:rsidRPr="006E6FE3">
              <w:rPr>
                <w:lang w:val="fr-FR"/>
              </w:rPr>
              <w:t>Responsable du programme</w:t>
            </w:r>
          </w:p>
        </w:tc>
        <w:tc>
          <w:tcPr>
            <w:tcW w:w="6146" w:type="dxa"/>
          </w:tcPr>
          <w:p w:rsidR="007736E3" w:rsidRPr="006E6FE3" w:rsidRDefault="0056671F" w:rsidP="0056671F">
            <w:pPr>
              <w:pStyle w:val="NoSpacing"/>
              <w:rPr>
                <w:lang w:val="fr-FR"/>
              </w:rPr>
            </w:pPr>
            <w:r w:rsidRPr="006E6FE3">
              <w:rPr>
                <w:lang w:val="fr-FR"/>
              </w:rPr>
              <w:t>Région de Murcie</w:t>
            </w:r>
          </w:p>
        </w:tc>
      </w:tr>
      <w:tr w:rsidR="007736E3" w:rsidRPr="006E6FE3" w:rsidTr="009255EE">
        <w:tc>
          <w:tcPr>
            <w:tcW w:w="3402" w:type="dxa"/>
          </w:tcPr>
          <w:p w:rsidR="007736E3" w:rsidRPr="006E6FE3" w:rsidRDefault="007736E3" w:rsidP="00B437D7">
            <w:pPr>
              <w:pStyle w:val="NoSpacing"/>
              <w:rPr>
                <w:lang w:val="fr-FR"/>
              </w:rPr>
            </w:pPr>
            <w:r w:rsidRPr="006E6FE3">
              <w:rPr>
                <w:lang w:val="fr-FR"/>
              </w:rPr>
              <w:t>Unité de mise en œuvre du programme</w:t>
            </w:r>
          </w:p>
        </w:tc>
        <w:tc>
          <w:tcPr>
            <w:tcW w:w="6146" w:type="dxa"/>
          </w:tcPr>
          <w:p w:rsidR="007736E3" w:rsidRPr="006E6FE3" w:rsidRDefault="0056671F" w:rsidP="00600B0F">
            <w:pPr>
              <w:pStyle w:val="NoSpacing"/>
              <w:rPr>
                <w:lang w:val="fr-FR"/>
              </w:rPr>
            </w:pPr>
            <w:r w:rsidRPr="006E6FE3">
              <w:rPr>
                <w:lang w:val="fr-FR"/>
              </w:rPr>
              <w:t xml:space="preserve">DGEAIM/DGP </w:t>
            </w:r>
          </w:p>
        </w:tc>
      </w:tr>
      <w:tr w:rsidR="007736E3" w:rsidRPr="006E6FE3" w:rsidTr="009255EE">
        <w:tc>
          <w:tcPr>
            <w:tcW w:w="3402" w:type="dxa"/>
          </w:tcPr>
          <w:p w:rsidR="007736E3" w:rsidRPr="006E6FE3" w:rsidRDefault="007736E3" w:rsidP="007736E3">
            <w:pPr>
              <w:pStyle w:val="NoSpacing"/>
              <w:rPr>
                <w:lang w:val="fr-FR"/>
              </w:rPr>
            </w:pPr>
            <w:r w:rsidRPr="006E6FE3">
              <w:rPr>
                <w:lang w:val="fr-FR"/>
              </w:rPr>
              <w:t>Services d'exploitation</w:t>
            </w:r>
          </w:p>
        </w:tc>
        <w:tc>
          <w:tcPr>
            <w:tcW w:w="6146" w:type="dxa"/>
          </w:tcPr>
          <w:p w:rsidR="00E34FB9" w:rsidRPr="006E6FE3" w:rsidRDefault="00E34FB9" w:rsidP="007736E3">
            <w:pPr>
              <w:pStyle w:val="NoSpacing"/>
              <w:rPr>
                <w:lang w:val="fr-FR"/>
              </w:rPr>
            </w:pPr>
            <w:r w:rsidRPr="006E6FE3">
              <w:rPr>
                <w:lang w:val="fr-FR"/>
              </w:rPr>
              <w:t>Assesseur</w:t>
            </w:r>
          </w:p>
          <w:p w:rsidR="000A0786" w:rsidRPr="006E6FE3" w:rsidRDefault="00E34FB9" w:rsidP="007736E3">
            <w:pPr>
              <w:pStyle w:val="NoSpacing"/>
              <w:rPr>
                <w:lang w:val="fr-FR"/>
              </w:rPr>
            </w:pPr>
            <w:r w:rsidRPr="006E6FE3">
              <w:rPr>
                <w:lang w:val="fr-FR"/>
              </w:rPr>
              <w:t>Agrégateur</w:t>
            </w:r>
            <w:r w:rsidRPr="006E6FE3">
              <w:rPr>
                <w:lang w:val="fr-FR"/>
              </w:rPr>
              <w:br/>
              <w:t>Facilitateur</w:t>
            </w:r>
          </w:p>
        </w:tc>
      </w:tr>
      <w:tr w:rsidR="007736E3" w:rsidRPr="006E6FE3" w:rsidTr="009255EE">
        <w:tc>
          <w:tcPr>
            <w:tcW w:w="3402" w:type="dxa"/>
          </w:tcPr>
          <w:p w:rsidR="007736E3" w:rsidRPr="006E6FE3" w:rsidRDefault="007736E3" w:rsidP="007736E3">
            <w:pPr>
              <w:pStyle w:val="NoSpacing"/>
              <w:rPr>
                <w:lang w:val="fr-FR"/>
              </w:rPr>
            </w:pPr>
            <w:r w:rsidRPr="006E6FE3">
              <w:rPr>
                <w:lang w:val="fr-FR"/>
              </w:rPr>
              <w:t>Modèle de mise en œuvre</w:t>
            </w:r>
          </w:p>
        </w:tc>
        <w:tc>
          <w:tcPr>
            <w:tcW w:w="6146" w:type="dxa"/>
          </w:tcPr>
          <w:p w:rsidR="007736E3" w:rsidRPr="006E6FE3" w:rsidRDefault="007736E3" w:rsidP="007736E3">
            <w:pPr>
              <w:pStyle w:val="NoSpacing"/>
              <w:rPr>
                <w:lang w:val="fr-FR"/>
              </w:rPr>
            </w:pPr>
            <w:r w:rsidRPr="006E6FE3">
              <w:rPr>
                <w:lang w:val="fr-FR"/>
              </w:rPr>
              <w:t>Contrat de performance énergétique (CPE)</w:t>
            </w:r>
          </w:p>
          <w:p w:rsidR="0026017C" w:rsidRPr="006E6FE3" w:rsidRDefault="0026017C" w:rsidP="007736E3">
            <w:pPr>
              <w:pStyle w:val="NoSpacing"/>
              <w:rPr>
                <w:lang w:val="fr-FR"/>
              </w:rPr>
            </w:pPr>
            <w:r w:rsidRPr="006E6FE3">
              <w:rPr>
                <w:lang w:val="fr-FR"/>
              </w:rPr>
              <w:t>Rapports contractuels directs</w:t>
            </w:r>
          </w:p>
        </w:tc>
      </w:tr>
      <w:tr w:rsidR="007736E3" w:rsidRPr="006E6FE3" w:rsidTr="009255EE">
        <w:tc>
          <w:tcPr>
            <w:tcW w:w="3402" w:type="dxa"/>
          </w:tcPr>
          <w:p w:rsidR="007736E3" w:rsidRPr="006E6FE3" w:rsidRDefault="007736E3" w:rsidP="007736E3">
            <w:pPr>
              <w:pStyle w:val="NoSpacing"/>
              <w:rPr>
                <w:lang w:val="fr-FR"/>
              </w:rPr>
            </w:pPr>
            <w:r w:rsidRPr="006E6FE3">
              <w:rPr>
                <w:lang w:val="fr-FR"/>
              </w:rPr>
              <w:t>Types de projets financés</w:t>
            </w:r>
          </w:p>
        </w:tc>
        <w:tc>
          <w:tcPr>
            <w:tcW w:w="6146" w:type="dxa"/>
          </w:tcPr>
          <w:p w:rsidR="007736E3" w:rsidRPr="006E6FE3" w:rsidRDefault="007736E3" w:rsidP="007736E3">
            <w:pPr>
              <w:pStyle w:val="NoSpacing"/>
              <w:rPr>
                <w:lang w:val="fr-FR"/>
              </w:rPr>
            </w:pPr>
            <w:r w:rsidRPr="006E6FE3">
              <w:rPr>
                <w:lang w:val="fr-FR"/>
              </w:rPr>
              <w:t>Efficacité énergétique (rénovations de bâtiments)</w:t>
            </w:r>
          </w:p>
          <w:p w:rsidR="00060A2B" w:rsidRPr="006E6FE3" w:rsidRDefault="00060A2B" w:rsidP="007736E3">
            <w:pPr>
              <w:pStyle w:val="NoSpacing"/>
              <w:rPr>
                <w:lang w:val="fr-FR"/>
              </w:rPr>
            </w:pPr>
            <w:r w:rsidRPr="006E6FE3">
              <w:rPr>
                <w:lang w:val="fr-FR"/>
              </w:rPr>
              <w:t>Sources d'énergies renouvelables</w:t>
            </w:r>
          </w:p>
        </w:tc>
      </w:tr>
      <w:tr w:rsidR="007736E3" w:rsidRPr="003A1DDB" w:rsidTr="009255EE">
        <w:tc>
          <w:tcPr>
            <w:tcW w:w="3402" w:type="dxa"/>
          </w:tcPr>
          <w:p w:rsidR="007736E3" w:rsidRPr="006E6FE3" w:rsidRDefault="007736E3" w:rsidP="007736E3">
            <w:pPr>
              <w:pStyle w:val="NoSpacing"/>
              <w:rPr>
                <w:lang w:val="fr-FR"/>
              </w:rPr>
            </w:pPr>
            <w:r w:rsidRPr="006E6FE3">
              <w:rPr>
                <w:lang w:val="fr-FR"/>
              </w:rPr>
              <w:t>Bénéficiaires</w:t>
            </w:r>
          </w:p>
        </w:tc>
        <w:tc>
          <w:tcPr>
            <w:tcW w:w="6146" w:type="dxa"/>
          </w:tcPr>
          <w:p w:rsidR="007736E3" w:rsidRPr="006E6FE3" w:rsidRDefault="0056671F" w:rsidP="0056671F">
            <w:pPr>
              <w:pStyle w:val="NoSpacing"/>
              <w:rPr>
                <w:lang w:val="fr-FR"/>
              </w:rPr>
            </w:pPr>
            <w:r w:rsidRPr="006E6FE3">
              <w:rPr>
                <w:lang w:val="fr-FR"/>
              </w:rPr>
              <w:t>Toutes les administrations régionales publiques de la région de Murcie qui occupent des bâtiments appartenant à la région</w:t>
            </w:r>
          </w:p>
        </w:tc>
      </w:tr>
      <w:tr w:rsidR="007736E3" w:rsidRPr="006E6FE3" w:rsidTr="009255EE">
        <w:tc>
          <w:tcPr>
            <w:tcW w:w="3402" w:type="dxa"/>
          </w:tcPr>
          <w:p w:rsidR="007736E3" w:rsidRPr="006E6FE3" w:rsidRDefault="007736E3" w:rsidP="007736E3">
            <w:pPr>
              <w:pStyle w:val="NoSpacing"/>
              <w:rPr>
                <w:lang w:val="fr-FR"/>
              </w:rPr>
            </w:pPr>
            <w:r w:rsidRPr="006E6FE3">
              <w:rPr>
                <w:lang w:val="fr-FR"/>
              </w:rPr>
              <w:t>Couverture géographique</w:t>
            </w:r>
          </w:p>
        </w:tc>
        <w:tc>
          <w:tcPr>
            <w:tcW w:w="6146" w:type="dxa"/>
          </w:tcPr>
          <w:p w:rsidR="00747F48" w:rsidRPr="006E6FE3" w:rsidRDefault="0026017C" w:rsidP="007736E3">
            <w:pPr>
              <w:pStyle w:val="NoSpacing"/>
              <w:rPr>
                <w:lang w:val="fr-FR"/>
              </w:rPr>
            </w:pPr>
            <w:r w:rsidRPr="006E6FE3">
              <w:rPr>
                <w:lang w:val="fr-FR"/>
              </w:rPr>
              <w:t>Région</w:t>
            </w:r>
          </w:p>
          <w:p w:rsidR="007736E3" w:rsidRPr="006E6FE3" w:rsidRDefault="00701B78" w:rsidP="00EA4233">
            <w:pPr>
              <w:pStyle w:val="NoSpacing"/>
              <w:rPr>
                <w:lang w:val="fr-FR"/>
              </w:rPr>
            </w:pPr>
            <w:r w:rsidRPr="006E6FE3">
              <w:rPr>
                <w:lang w:val="fr-FR"/>
              </w:rPr>
              <w:t>1,5 millions d'habitants</w:t>
            </w:r>
          </w:p>
        </w:tc>
      </w:tr>
    </w:tbl>
    <w:p w:rsidR="007736E3" w:rsidRPr="006E6FE3" w:rsidRDefault="007736E3" w:rsidP="007736E3">
      <w:pPr>
        <w:pStyle w:val="NoSpacing"/>
        <w:rPr>
          <w:lang w:val="fr-FR"/>
        </w:rPr>
      </w:pPr>
    </w:p>
    <w:p w:rsidR="007D2174" w:rsidRPr="006E6FE3" w:rsidRDefault="007D2174" w:rsidP="007736E3">
      <w:pPr>
        <w:pStyle w:val="NoSpacing"/>
        <w:rPr>
          <w:b/>
          <w:lang w:val="fr-FR"/>
        </w:rPr>
      </w:pPr>
      <w:r w:rsidRPr="006E6FE3">
        <w:rPr>
          <w:b/>
          <w:bCs/>
          <w:lang w:val="fr-FR"/>
        </w:rPr>
        <w:t>Description du modèle financier</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2"/>
        <w:gridCol w:w="6034"/>
      </w:tblGrid>
      <w:tr w:rsidR="00747F48" w:rsidRPr="006E6FE3" w:rsidTr="009255EE">
        <w:tc>
          <w:tcPr>
            <w:tcW w:w="3402" w:type="dxa"/>
          </w:tcPr>
          <w:p w:rsidR="00747F48" w:rsidRPr="006E6FE3" w:rsidRDefault="00747F48" w:rsidP="007736E3">
            <w:pPr>
              <w:pStyle w:val="NoSpacing"/>
              <w:rPr>
                <w:lang w:val="fr-FR"/>
              </w:rPr>
            </w:pPr>
            <w:r w:rsidRPr="006E6FE3">
              <w:rPr>
                <w:lang w:val="fr-FR"/>
              </w:rPr>
              <w:t>Financement du projet</w:t>
            </w:r>
          </w:p>
        </w:tc>
        <w:tc>
          <w:tcPr>
            <w:tcW w:w="6146" w:type="dxa"/>
          </w:tcPr>
          <w:p w:rsidR="00747F48" w:rsidRPr="006E6FE3" w:rsidRDefault="00694977" w:rsidP="007736E3">
            <w:pPr>
              <w:pStyle w:val="NoSpacing"/>
              <w:rPr>
                <w:lang w:val="fr-FR"/>
              </w:rPr>
            </w:pPr>
            <w:r w:rsidRPr="006E6FE3">
              <w:rPr>
                <w:lang w:val="fr-FR"/>
              </w:rPr>
              <w:t xml:space="preserve">Publique </w:t>
            </w:r>
          </w:p>
        </w:tc>
      </w:tr>
      <w:tr w:rsidR="007736E3" w:rsidRPr="006E6FE3" w:rsidTr="009255EE">
        <w:tc>
          <w:tcPr>
            <w:tcW w:w="3402" w:type="dxa"/>
          </w:tcPr>
          <w:p w:rsidR="007736E3" w:rsidRPr="006E6FE3" w:rsidRDefault="007736E3" w:rsidP="007736E3">
            <w:pPr>
              <w:pStyle w:val="NoSpacing"/>
              <w:rPr>
                <w:lang w:val="fr-FR"/>
              </w:rPr>
            </w:pPr>
            <w:r w:rsidRPr="006E6FE3">
              <w:rPr>
                <w:lang w:val="fr-FR"/>
              </w:rPr>
              <w:t>Mécanisme de financement de projet</w:t>
            </w:r>
            <w:r w:rsidRPr="006E6FE3">
              <w:rPr>
                <w:lang w:val="fr-FR"/>
              </w:rPr>
              <w:tab/>
            </w:r>
          </w:p>
        </w:tc>
        <w:tc>
          <w:tcPr>
            <w:tcW w:w="6146" w:type="dxa"/>
          </w:tcPr>
          <w:p w:rsidR="00747F48" w:rsidRPr="006E6FE3" w:rsidRDefault="00E45571" w:rsidP="007736E3">
            <w:pPr>
              <w:pStyle w:val="NoSpacing"/>
              <w:rPr>
                <w:lang w:val="fr-FR"/>
              </w:rPr>
            </w:pPr>
            <w:r w:rsidRPr="006E6FE3">
              <w:rPr>
                <w:lang w:val="fr-FR"/>
              </w:rPr>
              <w:t>ESCO</w:t>
            </w:r>
          </w:p>
        </w:tc>
      </w:tr>
      <w:tr w:rsidR="007736E3" w:rsidRPr="006E6FE3" w:rsidTr="009255EE">
        <w:tc>
          <w:tcPr>
            <w:tcW w:w="3402" w:type="dxa"/>
          </w:tcPr>
          <w:p w:rsidR="007736E3" w:rsidRPr="006E6FE3" w:rsidRDefault="00747F48" w:rsidP="007736E3">
            <w:pPr>
              <w:pStyle w:val="NoSpacing"/>
              <w:rPr>
                <w:lang w:val="fr-FR"/>
              </w:rPr>
            </w:pPr>
            <w:r w:rsidRPr="006E6FE3">
              <w:rPr>
                <w:lang w:val="fr-FR"/>
              </w:rPr>
              <w:t>Instruments financiers</w:t>
            </w:r>
          </w:p>
        </w:tc>
        <w:tc>
          <w:tcPr>
            <w:tcW w:w="6146" w:type="dxa"/>
          </w:tcPr>
          <w:p w:rsidR="00060A2B" w:rsidRPr="006E6FE3" w:rsidRDefault="00406ECE" w:rsidP="007736E3">
            <w:pPr>
              <w:pStyle w:val="NoSpacing"/>
              <w:rPr>
                <w:lang w:val="fr-FR"/>
              </w:rPr>
            </w:pPr>
            <w:r w:rsidRPr="006E6FE3">
              <w:rPr>
                <w:lang w:val="fr-FR"/>
              </w:rPr>
              <w:t>Financement des CPE</w:t>
            </w:r>
          </w:p>
        </w:tc>
      </w:tr>
      <w:tr w:rsidR="00747F48" w:rsidRPr="006E6FE3" w:rsidTr="009255EE">
        <w:tc>
          <w:tcPr>
            <w:tcW w:w="3402" w:type="dxa"/>
          </w:tcPr>
          <w:p w:rsidR="00747F48" w:rsidRPr="006E6FE3" w:rsidRDefault="00747F48" w:rsidP="007736E3">
            <w:pPr>
              <w:pStyle w:val="NoSpacing"/>
              <w:rPr>
                <w:lang w:val="fr-FR"/>
              </w:rPr>
            </w:pPr>
            <w:r w:rsidRPr="006E6FE3">
              <w:rPr>
                <w:lang w:val="fr-FR"/>
              </w:rPr>
              <w:t>Modèle de remboursement</w:t>
            </w:r>
          </w:p>
        </w:tc>
        <w:tc>
          <w:tcPr>
            <w:tcW w:w="6146" w:type="dxa"/>
          </w:tcPr>
          <w:p w:rsidR="00887A77" w:rsidRPr="006E6FE3" w:rsidRDefault="00406ECE" w:rsidP="007736E3">
            <w:pPr>
              <w:pStyle w:val="NoSpacing"/>
              <w:rPr>
                <w:lang w:val="fr-FR"/>
              </w:rPr>
            </w:pPr>
            <w:r w:rsidRPr="006E6FE3">
              <w:rPr>
                <w:lang w:val="fr-FR"/>
              </w:rPr>
              <w:t>Accord d'économies garanties</w:t>
            </w:r>
          </w:p>
        </w:tc>
      </w:tr>
    </w:tbl>
    <w:p w:rsidR="007736E3" w:rsidRPr="006E6FE3" w:rsidRDefault="007736E3" w:rsidP="007736E3">
      <w:pPr>
        <w:pStyle w:val="NoSpacing"/>
        <w:rPr>
          <w:lang w:val="fr-FR"/>
        </w:rPr>
      </w:pPr>
    </w:p>
    <w:p w:rsidR="007D2174" w:rsidRPr="006E6FE3" w:rsidRDefault="00A77E24" w:rsidP="007736E3">
      <w:pPr>
        <w:pStyle w:val="NoSpacing"/>
        <w:rPr>
          <w:b/>
          <w:lang w:val="fr-FR"/>
        </w:rPr>
      </w:pPr>
      <w:r w:rsidRPr="006E6FE3">
        <w:rPr>
          <w:b/>
          <w:bCs/>
          <w:lang w:val="fr-FR"/>
        </w:rPr>
        <w:t>Profil de risque du projet</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8"/>
        <w:gridCol w:w="6038"/>
      </w:tblGrid>
      <w:tr w:rsidR="00406ECE" w:rsidRPr="006E6FE3" w:rsidTr="009255EE">
        <w:tc>
          <w:tcPr>
            <w:tcW w:w="3402" w:type="dxa"/>
          </w:tcPr>
          <w:p w:rsidR="00406ECE" w:rsidRPr="006E6FE3" w:rsidRDefault="00702D1C" w:rsidP="00406ECE">
            <w:pPr>
              <w:pStyle w:val="NoSpacing"/>
              <w:rPr>
                <w:lang w:val="fr-FR"/>
              </w:rPr>
            </w:pPr>
            <w:r w:rsidRPr="006E6FE3">
              <w:rPr>
                <w:lang w:val="fr-FR"/>
              </w:rPr>
              <w:t>Risque de performance</w:t>
            </w:r>
          </w:p>
        </w:tc>
        <w:tc>
          <w:tcPr>
            <w:tcW w:w="6146" w:type="dxa"/>
          </w:tcPr>
          <w:p w:rsidR="00406ECE" w:rsidRPr="006E6FE3" w:rsidRDefault="00406ECE" w:rsidP="00406ECE">
            <w:pPr>
              <w:pStyle w:val="NoSpacing"/>
              <w:rPr>
                <w:lang w:val="fr-FR"/>
              </w:rPr>
            </w:pPr>
            <w:r w:rsidRPr="006E6FE3">
              <w:rPr>
                <w:lang w:val="fr-FR"/>
              </w:rPr>
              <w:t>ESCO</w:t>
            </w:r>
          </w:p>
        </w:tc>
      </w:tr>
      <w:tr w:rsidR="00406ECE" w:rsidRPr="006E6FE3" w:rsidTr="009255EE">
        <w:tc>
          <w:tcPr>
            <w:tcW w:w="3402" w:type="dxa"/>
          </w:tcPr>
          <w:p w:rsidR="00406ECE" w:rsidRPr="006E6FE3" w:rsidRDefault="00406ECE" w:rsidP="00406ECE">
            <w:pPr>
              <w:pStyle w:val="NoSpacing"/>
              <w:rPr>
                <w:lang w:val="fr-FR"/>
              </w:rPr>
            </w:pPr>
            <w:r w:rsidRPr="006E6FE3">
              <w:rPr>
                <w:lang w:val="fr-FR"/>
              </w:rPr>
              <w:t>Recours</w:t>
            </w:r>
          </w:p>
        </w:tc>
        <w:tc>
          <w:tcPr>
            <w:tcW w:w="6146" w:type="dxa"/>
          </w:tcPr>
          <w:p w:rsidR="00406ECE" w:rsidRPr="006E6FE3" w:rsidRDefault="00694977" w:rsidP="00406ECE">
            <w:pPr>
              <w:pStyle w:val="NoSpacing"/>
              <w:rPr>
                <w:lang w:val="fr-FR"/>
              </w:rPr>
            </w:pPr>
            <w:r w:rsidRPr="006E6FE3">
              <w:rPr>
                <w:lang w:val="fr-FR"/>
              </w:rPr>
              <w:t>Propriétaire foncier</w:t>
            </w:r>
            <w:r w:rsidRPr="006E6FE3">
              <w:rPr>
                <w:rFonts w:ascii="OpenSans" w:hAnsi="OpenSans"/>
                <w:szCs w:val="20"/>
                <w:lang w:val="fr-FR"/>
              </w:rPr>
              <w:t xml:space="preserve"> </w:t>
            </w:r>
          </w:p>
        </w:tc>
      </w:tr>
      <w:tr w:rsidR="00406ECE" w:rsidRPr="006E6FE3" w:rsidTr="009255EE">
        <w:tc>
          <w:tcPr>
            <w:tcW w:w="3402" w:type="dxa"/>
          </w:tcPr>
          <w:p w:rsidR="00406ECE" w:rsidRPr="006E6FE3" w:rsidRDefault="00406ECE" w:rsidP="00406ECE">
            <w:pPr>
              <w:pStyle w:val="NoSpacing"/>
              <w:rPr>
                <w:lang w:val="fr-FR"/>
              </w:rPr>
            </w:pPr>
            <w:r w:rsidRPr="006E6FE3">
              <w:rPr>
                <w:lang w:val="fr-FR"/>
              </w:rPr>
              <w:t>Risque financier</w:t>
            </w:r>
          </w:p>
        </w:tc>
        <w:tc>
          <w:tcPr>
            <w:tcW w:w="6146" w:type="dxa"/>
          </w:tcPr>
          <w:p w:rsidR="00E34FB9" w:rsidRPr="006E6FE3" w:rsidRDefault="00E45571" w:rsidP="00406ECE">
            <w:pPr>
              <w:pStyle w:val="NoSpacing"/>
              <w:rPr>
                <w:lang w:val="fr-FR"/>
              </w:rPr>
            </w:pPr>
            <w:r w:rsidRPr="006E6FE3">
              <w:rPr>
                <w:lang w:val="fr-FR"/>
              </w:rPr>
              <w:t>ESCO</w:t>
            </w:r>
          </w:p>
          <w:p w:rsidR="00694977" w:rsidRPr="006E6FE3" w:rsidRDefault="003E24A6" w:rsidP="00406ECE">
            <w:pPr>
              <w:pStyle w:val="NoSpacing"/>
              <w:rPr>
                <w:lang w:val="fr-FR"/>
              </w:rPr>
            </w:pPr>
            <w:r w:rsidRPr="006E6FE3">
              <w:rPr>
                <w:lang w:val="fr-FR"/>
              </w:rPr>
              <w:t>Propriétaire foncier</w:t>
            </w:r>
          </w:p>
        </w:tc>
      </w:tr>
    </w:tbl>
    <w:p w:rsidR="007736E3" w:rsidRPr="006E6FE3" w:rsidRDefault="007736E3" w:rsidP="007736E3">
      <w:pPr>
        <w:pStyle w:val="NoSpacing"/>
        <w:rPr>
          <w:lang w:val="fr-FR"/>
        </w:rPr>
      </w:pPr>
    </w:p>
    <w:p w:rsidR="00A77E24" w:rsidRPr="006E6FE3" w:rsidRDefault="00A77E24" w:rsidP="007736E3">
      <w:pPr>
        <w:pStyle w:val="NoSpacing"/>
        <w:rPr>
          <w:b/>
          <w:lang w:val="fr-FR"/>
        </w:rPr>
      </w:pPr>
      <w:r w:rsidRPr="006E6FE3">
        <w:rPr>
          <w:b/>
          <w:bCs/>
          <w:lang w:val="fr-FR"/>
        </w:rPr>
        <w:t>Exigences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5"/>
        <w:gridCol w:w="6041"/>
      </w:tblGrid>
      <w:tr w:rsidR="00406ECE" w:rsidRPr="006E6FE3" w:rsidTr="009255EE">
        <w:tc>
          <w:tcPr>
            <w:tcW w:w="3402" w:type="dxa"/>
          </w:tcPr>
          <w:p w:rsidR="00406ECE" w:rsidRPr="006E6FE3" w:rsidRDefault="00406ECE" w:rsidP="00406ECE">
            <w:pPr>
              <w:pStyle w:val="NoSpacing"/>
              <w:rPr>
                <w:lang w:val="fr-FR"/>
              </w:rPr>
            </w:pPr>
            <w:r w:rsidRPr="006E6FE3">
              <w:rPr>
                <w:lang w:val="fr-FR"/>
              </w:rPr>
              <w:t>Besoins en personnel</w:t>
            </w:r>
          </w:p>
        </w:tc>
        <w:tc>
          <w:tcPr>
            <w:tcW w:w="6146" w:type="dxa"/>
          </w:tcPr>
          <w:p w:rsidR="00B437D7" w:rsidRPr="006E6FE3" w:rsidRDefault="00B437D7" w:rsidP="00E34FB9">
            <w:pPr>
              <w:pStyle w:val="NoSpacing"/>
              <w:rPr>
                <w:lang w:val="fr-FR"/>
              </w:rPr>
            </w:pPr>
            <w:r w:rsidRPr="006E6FE3">
              <w:rPr>
                <w:lang w:val="fr-FR"/>
              </w:rPr>
              <w:t xml:space="preserve">Modéré </w:t>
            </w:r>
          </w:p>
        </w:tc>
      </w:tr>
      <w:tr w:rsidR="00406ECE" w:rsidRPr="006E6FE3" w:rsidTr="009255EE">
        <w:tc>
          <w:tcPr>
            <w:tcW w:w="3402" w:type="dxa"/>
          </w:tcPr>
          <w:p w:rsidR="00406ECE" w:rsidRPr="006E6FE3" w:rsidRDefault="00406ECE" w:rsidP="00406ECE">
            <w:pPr>
              <w:pStyle w:val="NoSpacing"/>
              <w:rPr>
                <w:lang w:val="fr-FR"/>
              </w:rPr>
            </w:pPr>
            <w:r w:rsidRPr="006E6FE3">
              <w:rPr>
                <w:lang w:val="fr-FR"/>
              </w:rPr>
              <w:t>Exigences en matière de fonds propres</w:t>
            </w:r>
          </w:p>
        </w:tc>
        <w:tc>
          <w:tcPr>
            <w:tcW w:w="6146" w:type="dxa"/>
          </w:tcPr>
          <w:p w:rsidR="001B42B8" w:rsidRPr="006E6FE3" w:rsidRDefault="00E45571" w:rsidP="00406ECE">
            <w:pPr>
              <w:pStyle w:val="NoSpacing"/>
              <w:rPr>
                <w:lang w:val="fr-FR"/>
              </w:rPr>
            </w:pPr>
            <w:r w:rsidRPr="006E6FE3">
              <w:rPr>
                <w:lang w:val="fr-FR"/>
              </w:rPr>
              <w:t>N/A</w:t>
            </w:r>
          </w:p>
        </w:tc>
      </w:tr>
      <w:tr w:rsidR="00406ECE" w:rsidRPr="006E6FE3" w:rsidTr="009255EE">
        <w:tc>
          <w:tcPr>
            <w:tcW w:w="3402" w:type="dxa"/>
          </w:tcPr>
          <w:p w:rsidR="00406ECE" w:rsidRPr="006E6FE3" w:rsidRDefault="00406ECE" w:rsidP="00406ECE">
            <w:pPr>
              <w:pStyle w:val="NoSpacing"/>
              <w:rPr>
                <w:lang w:val="fr-FR"/>
              </w:rPr>
            </w:pPr>
            <w:r w:rsidRPr="006E6FE3">
              <w:rPr>
                <w:lang w:val="fr-FR"/>
              </w:rPr>
              <w:t>Besoins de financement</w:t>
            </w:r>
          </w:p>
        </w:tc>
        <w:tc>
          <w:tcPr>
            <w:tcW w:w="6146" w:type="dxa"/>
          </w:tcPr>
          <w:p w:rsidR="00406ECE" w:rsidRPr="006E6FE3" w:rsidRDefault="00694977" w:rsidP="001F4EB5">
            <w:pPr>
              <w:pStyle w:val="NoSpacing"/>
              <w:rPr>
                <w:highlight w:val="yellow"/>
                <w:lang w:val="fr-FR"/>
              </w:rPr>
            </w:pPr>
            <w:r w:rsidRPr="006E6FE3">
              <w:rPr>
                <w:lang w:val="fr-FR"/>
              </w:rPr>
              <w:t>Pas d'informations</w:t>
            </w:r>
          </w:p>
        </w:tc>
      </w:tr>
    </w:tbl>
    <w:p w:rsidR="007736E3" w:rsidRPr="006E6FE3" w:rsidRDefault="007736E3" w:rsidP="007736E3">
      <w:pPr>
        <w:pStyle w:val="NoSpacing"/>
        <w:rPr>
          <w:lang w:val="fr-FR"/>
        </w:rPr>
      </w:pPr>
    </w:p>
    <w:p w:rsidR="00463895" w:rsidRPr="006E6FE3" w:rsidRDefault="00463895" w:rsidP="00463895">
      <w:pPr>
        <w:pStyle w:val="NoSpacing"/>
        <w:rPr>
          <w:b/>
          <w:lang w:val="fr-FR"/>
        </w:rPr>
      </w:pPr>
      <w:r w:rsidRPr="006E6FE3">
        <w:rPr>
          <w:b/>
          <w:bCs/>
          <w:lang w:val="fr-FR"/>
        </w:rPr>
        <w:t>Indicateurs clés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6"/>
        <w:gridCol w:w="6030"/>
      </w:tblGrid>
      <w:tr w:rsidR="00463895" w:rsidRPr="006E6FE3" w:rsidTr="009255EE">
        <w:tc>
          <w:tcPr>
            <w:tcW w:w="3402" w:type="dxa"/>
          </w:tcPr>
          <w:p w:rsidR="00463895" w:rsidRPr="006E6FE3" w:rsidRDefault="00463895" w:rsidP="00463895">
            <w:pPr>
              <w:pStyle w:val="NoSpacing"/>
              <w:rPr>
                <w:lang w:val="fr-FR"/>
              </w:rPr>
            </w:pPr>
            <w:r w:rsidRPr="006E6FE3">
              <w:rPr>
                <w:lang w:val="fr-FR"/>
              </w:rPr>
              <w:t>Volume d'investissement depuis la création</w:t>
            </w:r>
          </w:p>
        </w:tc>
        <w:tc>
          <w:tcPr>
            <w:tcW w:w="6146" w:type="dxa"/>
          </w:tcPr>
          <w:p w:rsidR="00463895" w:rsidRPr="006E6FE3" w:rsidRDefault="00887A77" w:rsidP="001B42B8">
            <w:pPr>
              <w:pStyle w:val="NoSpacing"/>
              <w:rPr>
                <w:lang w:val="fr-FR"/>
              </w:rPr>
            </w:pPr>
            <w:r w:rsidRPr="006E6FE3">
              <w:rPr>
                <w:lang w:val="fr-FR"/>
              </w:rPr>
              <w:t>Aucun</w:t>
            </w:r>
          </w:p>
        </w:tc>
      </w:tr>
      <w:tr w:rsidR="00463895" w:rsidRPr="006E6FE3" w:rsidTr="009255EE">
        <w:tc>
          <w:tcPr>
            <w:tcW w:w="3402" w:type="dxa"/>
          </w:tcPr>
          <w:p w:rsidR="00463895" w:rsidRPr="006E6FE3" w:rsidRDefault="00463895" w:rsidP="00463895">
            <w:pPr>
              <w:pStyle w:val="NoSpacing"/>
              <w:rPr>
                <w:lang w:val="fr-FR"/>
              </w:rPr>
            </w:pPr>
            <w:r w:rsidRPr="006E6FE3">
              <w:rPr>
                <w:lang w:val="fr-FR"/>
              </w:rPr>
              <w:t>Taille du projet (ou du portefeuille de projets)</w:t>
            </w:r>
          </w:p>
        </w:tc>
        <w:tc>
          <w:tcPr>
            <w:tcW w:w="6146" w:type="dxa"/>
          </w:tcPr>
          <w:p w:rsidR="00463895" w:rsidRPr="006E6FE3" w:rsidRDefault="002C1502" w:rsidP="00E34FB9">
            <w:pPr>
              <w:pStyle w:val="NoSpacing"/>
              <w:rPr>
                <w:lang w:val="fr-FR"/>
              </w:rPr>
            </w:pPr>
            <w:r w:rsidRPr="006E6FE3">
              <w:rPr>
                <w:lang w:val="fr-FR"/>
              </w:rPr>
              <w:t>Inconnu</w:t>
            </w:r>
          </w:p>
        </w:tc>
      </w:tr>
      <w:tr w:rsidR="00463895" w:rsidRPr="006E6FE3" w:rsidTr="009255EE">
        <w:tc>
          <w:tcPr>
            <w:tcW w:w="3402" w:type="dxa"/>
          </w:tcPr>
          <w:p w:rsidR="00463895" w:rsidRPr="006E6FE3" w:rsidRDefault="00463895" w:rsidP="00463895">
            <w:pPr>
              <w:pStyle w:val="NoSpacing"/>
              <w:rPr>
                <w:lang w:val="fr-FR"/>
              </w:rPr>
            </w:pPr>
            <w:r w:rsidRPr="006E6FE3">
              <w:rPr>
                <w:lang w:val="fr-FR"/>
              </w:rPr>
              <w:t>Niveau moyen d'économie d'énergie</w:t>
            </w:r>
          </w:p>
        </w:tc>
        <w:tc>
          <w:tcPr>
            <w:tcW w:w="6146" w:type="dxa"/>
          </w:tcPr>
          <w:p w:rsidR="00463895" w:rsidRPr="006E6FE3" w:rsidRDefault="0026017C" w:rsidP="00463895">
            <w:pPr>
              <w:pStyle w:val="NoSpacing"/>
              <w:rPr>
                <w:lang w:val="fr-FR"/>
              </w:rPr>
            </w:pPr>
            <w:r w:rsidRPr="006E6FE3">
              <w:rPr>
                <w:lang w:val="fr-FR"/>
              </w:rPr>
              <w:t>23 %</w:t>
            </w:r>
          </w:p>
        </w:tc>
      </w:tr>
    </w:tbl>
    <w:p w:rsidR="00463895" w:rsidRPr="006E6FE3" w:rsidRDefault="00463895" w:rsidP="007736E3">
      <w:pPr>
        <w:pStyle w:val="NoSpacing"/>
        <w:rPr>
          <w:b/>
          <w:lang w:val="fr-FR"/>
        </w:rPr>
      </w:pPr>
    </w:p>
    <w:p w:rsidR="00463895" w:rsidRPr="006E6FE3" w:rsidRDefault="00463895" w:rsidP="00463895">
      <w:pPr>
        <w:pStyle w:val="NoSpacing"/>
        <w:rPr>
          <w:b/>
          <w:lang w:val="fr-FR"/>
        </w:rPr>
      </w:pPr>
      <w:r w:rsidRPr="006E6FE3">
        <w:rPr>
          <w:b/>
          <w:bCs/>
          <w:lang w:val="fr-FR"/>
        </w:rPr>
        <w:t>Maturité du développement</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8"/>
        <w:gridCol w:w="6028"/>
      </w:tblGrid>
      <w:tr w:rsidR="00463895" w:rsidRPr="006E6FE3" w:rsidTr="009255EE">
        <w:tc>
          <w:tcPr>
            <w:tcW w:w="3402" w:type="dxa"/>
          </w:tcPr>
          <w:p w:rsidR="00463895" w:rsidRPr="006E6FE3" w:rsidRDefault="00463895" w:rsidP="00463895">
            <w:pPr>
              <w:pStyle w:val="NoSpacing"/>
              <w:rPr>
                <w:lang w:val="fr-FR"/>
              </w:rPr>
            </w:pPr>
            <w:r w:rsidRPr="006E6FE3">
              <w:rPr>
                <w:lang w:val="fr-FR"/>
              </w:rPr>
              <w:t>Stade de développement/de mise en œuvre</w:t>
            </w:r>
          </w:p>
        </w:tc>
        <w:tc>
          <w:tcPr>
            <w:tcW w:w="6146" w:type="dxa"/>
          </w:tcPr>
          <w:p w:rsidR="00463895" w:rsidRPr="006E6FE3" w:rsidRDefault="00887A77" w:rsidP="00463895">
            <w:pPr>
              <w:pStyle w:val="NoSpacing"/>
              <w:rPr>
                <w:lang w:val="fr-FR"/>
              </w:rPr>
            </w:pPr>
            <w:r w:rsidRPr="006E6FE3">
              <w:rPr>
                <w:lang w:val="fr-FR"/>
              </w:rPr>
              <w:t>Mise en route</w:t>
            </w:r>
          </w:p>
        </w:tc>
      </w:tr>
      <w:tr w:rsidR="00463895" w:rsidRPr="006E6FE3" w:rsidTr="009255EE">
        <w:tc>
          <w:tcPr>
            <w:tcW w:w="3402" w:type="dxa"/>
          </w:tcPr>
          <w:p w:rsidR="00463895" w:rsidRPr="006E6FE3" w:rsidRDefault="00463895" w:rsidP="00463895">
            <w:pPr>
              <w:pStyle w:val="NoSpacing"/>
              <w:rPr>
                <w:lang w:val="fr-FR"/>
              </w:rPr>
            </w:pPr>
            <w:r w:rsidRPr="006E6FE3">
              <w:rPr>
                <w:lang w:val="fr-FR"/>
              </w:rPr>
              <w:t>Maturité du développement opérationnel</w:t>
            </w:r>
          </w:p>
        </w:tc>
        <w:tc>
          <w:tcPr>
            <w:tcW w:w="6146" w:type="dxa"/>
          </w:tcPr>
          <w:p w:rsidR="00463895" w:rsidRPr="006E6FE3" w:rsidRDefault="00887A77" w:rsidP="00463895">
            <w:pPr>
              <w:pStyle w:val="NoSpacing"/>
              <w:rPr>
                <w:lang w:val="fr-FR"/>
              </w:rPr>
            </w:pPr>
            <w:r w:rsidRPr="006E6FE3">
              <w:rPr>
                <w:lang w:val="fr-FR"/>
              </w:rPr>
              <w:t>Croissance</w:t>
            </w:r>
          </w:p>
        </w:tc>
      </w:tr>
      <w:tr w:rsidR="00463895" w:rsidRPr="006E6FE3" w:rsidTr="009255EE">
        <w:tc>
          <w:tcPr>
            <w:tcW w:w="3402" w:type="dxa"/>
          </w:tcPr>
          <w:p w:rsidR="00463895" w:rsidRPr="006E6FE3" w:rsidRDefault="00463895" w:rsidP="00463895">
            <w:pPr>
              <w:pStyle w:val="NoSpacing"/>
              <w:rPr>
                <w:lang w:val="fr-FR"/>
              </w:rPr>
            </w:pPr>
            <w:r w:rsidRPr="006E6FE3">
              <w:rPr>
                <w:lang w:val="fr-FR"/>
              </w:rPr>
              <w:t>Maturité du développement financier</w:t>
            </w:r>
          </w:p>
        </w:tc>
        <w:tc>
          <w:tcPr>
            <w:tcW w:w="6146" w:type="dxa"/>
          </w:tcPr>
          <w:p w:rsidR="00463895" w:rsidRPr="006E6FE3" w:rsidRDefault="00887A77" w:rsidP="00463895">
            <w:pPr>
              <w:pStyle w:val="NoSpacing"/>
              <w:rPr>
                <w:lang w:val="fr-FR"/>
              </w:rPr>
            </w:pPr>
            <w:r w:rsidRPr="006E6FE3">
              <w:rPr>
                <w:lang w:val="fr-FR"/>
              </w:rPr>
              <w:t>Mise en route</w:t>
            </w:r>
          </w:p>
        </w:tc>
      </w:tr>
    </w:tbl>
    <w:p w:rsidR="00463895" w:rsidRPr="006E6FE3" w:rsidRDefault="00463895" w:rsidP="007736E3">
      <w:pPr>
        <w:pStyle w:val="NoSpacing"/>
        <w:rPr>
          <w:b/>
          <w:lang w:val="fr-FR"/>
        </w:rPr>
      </w:pPr>
    </w:p>
    <w:p w:rsidR="00463895" w:rsidRPr="006E6FE3" w:rsidRDefault="00463895" w:rsidP="007736E3">
      <w:pPr>
        <w:pStyle w:val="NoSpacing"/>
        <w:rPr>
          <w:b/>
          <w:lang w:val="fr-FR"/>
        </w:rPr>
      </w:pPr>
      <w:r w:rsidRPr="006E6FE3">
        <w:rPr>
          <w:b/>
          <w:bCs/>
          <w:lang w:val="fr-FR"/>
        </w:rPr>
        <w:t>Qualification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4"/>
        <w:gridCol w:w="6032"/>
      </w:tblGrid>
      <w:tr w:rsidR="00463895" w:rsidRPr="006E6FE3" w:rsidTr="009255EE">
        <w:tc>
          <w:tcPr>
            <w:tcW w:w="3402" w:type="dxa"/>
          </w:tcPr>
          <w:p w:rsidR="00463895" w:rsidRPr="006E6FE3" w:rsidRDefault="00463895" w:rsidP="00463895">
            <w:pPr>
              <w:pStyle w:val="NoSpacing"/>
              <w:rPr>
                <w:lang w:val="fr-FR"/>
              </w:rPr>
            </w:pPr>
            <w:r w:rsidRPr="006E6FE3">
              <w:rPr>
                <w:lang w:val="fr-FR"/>
              </w:rPr>
              <w:t>Niveau d'établissement</w:t>
            </w:r>
          </w:p>
        </w:tc>
        <w:tc>
          <w:tcPr>
            <w:tcW w:w="6146" w:type="dxa"/>
          </w:tcPr>
          <w:p w:rsidR="00463895" w:rsidRPr="006E6FE3" w:rsidRDefault="00463895" w:rsidP="00463895">
            <w:pPr>
              <w:pStyle w:val="NoSpacing"/>
              <w:rPr>
                <w:lang w:val="fr-FR"/>
              </w:rPr>
            </w:pPr>
            <w:r w:rsidRPr="006E6FE3">
              <w:rPr>
                <w:lang w:val="fr-FR"/>
              </w:rPr>
              <w:t>Bien établi</w:t>
            </w:r>
          </w:p>
        </w:tc>
      </w:tr>
      <w:tr w:rsidR="00463895" w:rsidRPr="006E6FE3" w:rsidTr="009255EE">
        <w:tc>
          <w:tcPr>
            <w:tcW w:w="3402" w:type="dxa"/>
          </w:tcPr>
          <w:p w:rsidR="00463895" w:rsidRPr="006E6FE3" w:rsidRDefault="001B42B8" w:rsidP="00463895">
            <w:pPr>
              <w:pStyle w:val="NoSpacing"/>
              <w:rPr>
                <w:lang w:val="fr-FR"/>
              </w:rPr>
            </w:pPr>
            <w:r w:rsidRPr="006E6FE3">
              <w:rPr>
                <w:lang w:val="fr-FR"/>
              </w:rPr>
              <w:t>Potentiel de croissance</w:t>
            </w:r>
          </w:p>
        </w:tc>
        <w:tc>
          <w:tcPr>
            <w:tcW w:w="6146" w:type="dxa"/>
          </w:tcPr>
          <w:p w:rsidR="00463895" w:rsidRPr="006E6FE3" w:rsidRDefault="00463895" w:rsidP="00463895">
            <w:pPr>
              <w:pStyle w:val="NoSpacing"/>
              <w:rPr>
                <w:lang w:val="fr-FR"/>
              </w:rPr>
            </w:pPr>
            <w:r w:rsidRPr="006E6FE3">
              <w:rPr>
                <w:lang w:val="fr-FR"/>
              </w:rPr>
              <w:t>Vaste</w:t>
            </w:r>
          </w:p>
        </w:tc>
      </w:tr>
      <w:tr w:rsidR="00463895" w:rsidRPr="006E6FE3" w:rsidTr="009255EE">
        <w:tc>
          <w:tcPr>
            <w:tcW w:w="3402" w:type="dxa"/>
          </w:tcPr>
          <w:p w:rsidR="00463895" w:rsidRPr="006E6FE3" w:rsidRDefault="00463895" w:rsidP="00463895">
            <w:pPr>
              <w:pStyle w:val="NoSpacing"/>
              <w:rPr>
                <w:lang w:val="fr-FR"/>
              </w:rPr>
            </w:pPr>
            <w:r w:rsidRPr="006E6FE3">
              <w:rPr>
                <w:lang w:val="fr-FR"/>
              </w:rPr>
              <w:t>Évolutivité du modèle</w:t>
            </w:r>
          </w:p>
        </w:tc>
        <w:tc>
          <w:tcPr>
            <w:tcW w:w="6146" w:type="dxa"/>
          </w:tcPr>
          <w:p w:rsidR="00463895" w:rsidRPr="006E6FE3" w:rsidRDefault="00887A77" w:rsidP="00463895">
            <w:pPr>
              <w:pStyle w:val="NoSpacing"/>
              <w:rPr>
                <w:lang w:val="fr-FR"/>
              </w:rPr>
            </w:pPr>
            <w:r w:rsidRPr="006E6FE3">
              <w:rPr>
                <w:lang w:val="fr-FR"/>
              </w:rPr>
              <w:t>Modéré</w:t>
            </w:r>
          </w:p>
        </w:tc>
      </w:tr>
      <w:tr w:rsidR="00463895" w:rsidRPr="006E6FE3" w:rsidTr="009255EE">
        <w:tc>
          <w:tcPr>
            <w:tcW w:w="3402" w:type="dxa"/>
          </w:tcPr>
          <w:p w:rsidR="00463895" w:rsidRPr="006E6FE3" w:rsidRDefault="00463895" w:rsidP="00463895">
            <w:pPr>
              <w:pStyle w:val="NoSpacing"/>
              <w:rPr>
                <w:lang w:val="fr-FR"/>
              </w:rPr>
            </w:pPr>
            <w:r w:rsidRPr="006E6FE3">
              <w:rPr>
                <w:lang w:val="fr-FR"/>
              </w:rPr>
              <w:t>Reproductibilité du modèle</w:t>
            </w:r>
          </w:p>
        </w:tc>
        <w:tc>
          <w:tcPr>
            <w:tcW w:w="6146" w:type="dxa"/>
          </w:tcPr>
          <w:p w:rsidR="00463895" w:rsidRPr="006E6FE3" w:rsidRDefault="00463895" w:rsidP="00463895">
            <w:pPr>
              <w:pStyle w:val="NoSpacing"/>
              <w:rPr>
                <w:lang w:val="fr-FR"/>
              </w:rPr>
            </w:pPr>
            <w:r w:rsidRPr="006E6FE3">
              <w:rPr>
                <w:lang w:val="fr-FR"/>
              </w:rPr>
              <w:t>Élevée</w:t>
            </w:r>
          </w:p>
        </w:tc>
      </w:tr>
      <w:tr w:rsidR="00463895" w:rsidRPr="006E6FE3" w:rsidTr="009255EE">
        <w:tc>
          <w:tcPr>
            <w:tcW w:w="3402" w:type="dxa"/>
          </w:tcPr>
          <w:p w:rsidR="00463895" w:rsidRPr="006E6FE3" w:rsidRDefault="00463895" w:rsidP="00463895">
            <w:pPr>
              <w:pStyle w:val="NoSpacing"/>
              <w:rPr>
                <w:lang w:val="fr-FR"/>
              </w:rPr>
            </w:pPr>
            <w:r w:rsidRPr="006E6FE3">
              <w:rPr>
                <w:lang w:val="fr-FR"/>
              </w:rPr>
              <w:t>Impact sur les comptes publics</w:t>
            </w:r>
          </w:p>
        </w:tc>
        <w:tc>
          <w:tcPr>
            <w:tcW w:w="6146" w:type="dxa"/>
          </w:tcPr>
          <w:p w:rsidR="00463895" w:rsidRPr="006E6FE3" w:rsidRDefault="002C1502" w:rsidP="00463895">
            <w:pPr>
              <w:pStyle w:val="NoSpacing"/>
              <w:rPr>
                <w:lang w:val="fr-FR"/>
              </w:rPr>
            </w:pPr>
            <w:r w:rsidRPr="006E6FE3">
              <w:rPr>
                <w:lang w:val="fr-FR"/>
              </w:rPr>
              <w:t xml:space="preserve">Faible </w:t>
            </w:r>
          </w:p>
        </w:tc>
      </w:tr>
    </w:tbl>
    <w:p w:rsidR="00463895" w:rsidRPr="006E6FE3" w:rsidRDefault="00463895" w:rsidP="007736E3">
      <w:pPr>
        <w:pStyle w:val="NoSpacing"/>
        <w:rPr>
          <w:lang w:val="fr-FR"/>
        </w:rPr>
      </w:pPr>
    </w:p>
    <w:p w:rsidR="00EA4233" w:rsidRPr="006E6FE3" w:rsidRDefault="00EA4233" w:rsidP="007736E3">
      <w:pPr>
        <w:pStyle w:val="NoSpacing"/>
        <w:rPr>
          <w:lang w:val="fr-FR"/>
        </w:rPr>
      </w:pPr>
    </w:p>
    <w:p w:rsidR="00EA4233" w:rsidRPr="006E6FE3" w:rsidRDefault="00EA4233" w:rsidP="007736E3">
      <w:pPr>
        <w:pStyle w:val="NoSpacing"/>
        <w:rPr>
          <w:lang w:val="fr-FR"/>
        </w:rPr>
      </w:pPr>
    </w:p>
    <w:p w:rsidR="007736E3" w:rsidRPr="006E6FE3" w:rsidRDefault="00EA4233" w:rsidP="00EA4233">
      <w:pPr>
        <w:pStyle w:val="Heading1"/>
        <w:rPr>
          <w:lang w:val="fr-FR"/>
        </w:rPr>
      </w:pPr>
      <w:r w:rsidRPr="006E6FE3">
        <w:rPr>
          <w:lang w:val="fr-FR"/>
        </w:rPr>
        <w:t>Sources</w:t>
      </w:r>
    </w:p>
    <w:p w:rsidR="00515C10" w:rsidRPr="006E6FE3" w:rsidRDefault="00515C10" w:rsidP="00515C10">
      <w:pPr>
        <w:rPr>
          <w:lang w:val="fr-FR"/>
        </w:rPr>
      </w:pPr>
    </w:p>
    <w:p w:rsidR="00771A6D" w:rsidRPr="006E6FE3" w:rsidRDefault="0026017C" w:rsidP="00C22F0D">
      <w:pPr>
        <w:rPr>
          <w:lang w:val="fr-FR"/>
        </w:rPr>
      </w:pPr>
      <w:r w:rsidRPr="006E6FE3">
        <w:rPr>
          <w:lang w:val="fr-FR"/>
        </w:rPr>
        <w:t>Documents internes du projet CITYnvest.</w:t>
      </w:r>
    </w:p>
    <w:sectPr w:rsidR="00771A6D" w:rsidRPr="006E6FE3" w:rsidSect="009B1E03">
      <w:headerReference w:type="default" r:id="rId9"/>
      <w:footerReference w:type="default" r:id="rId10"/>
      <w:pgSz w:w="12240" w:h="15840"/>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A6" w:rsidRDefault="003E24A6" w:rsidP="006C7E68">
      <w:pPr>
        <w:spacing w:after="0" w:line="240" w:lineRule="auto"/>
      </w:pPr>
      <w:r>
        <w:separator/>
      </w:r>
    </w:p>
  </w:endnote>
  <w:endnote w:type="continuationSeparator" w:id="0">
    <w:p w:rsidR="003E24A6" w:rsidRDefault="003E24A6"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mbria"/>
    <w:panose1 w:val="00000000000000000000"/>
    <w:charset w:val="00"/>
    <w:family w:val="swiss"/>
    <w:notTrueType/>
    <w:pitch w:val="default"/>
    <w:sig w:usb0="00000003" w:usb1="00000000" w:usb2="00000000" w:usb3="00000000" w:csb0="00000001"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rsidR="003E24A6" w:rsidRPr="00E52159" w:rsidRDefault="003E24A6">
        <w:pPr>
          <w:pStyle w:val="Footer"/>
          <w:pBdr>
            <w:top w:val="single" w:sz="4" w:space="1" w:color="D9D9D9" w:themeColor="background1" w:themeShade="D9"/>
          </w:pBdr>
          <w:jc w:val="right"/>
          <w:rPr>
            <w:color w:val="539432"/>
          </w:rPr>
        </w:pPr>
        <w:r>
          <w:rPr>
            <w:color w:val="539432"/>
            <w:lang w:val="fr"/>
          </w:rPr>
          <w:fldChar w:fldCharType="begin"/>
        </w:r>
        <w:r>
          <w:rPr>
            <w:color w:val="539432"/>
            <w:lang w:val="fr"/>
          </w:rPr>
          <w:instrText xml:space="preserve"> PAGE   \* MERGEFORMAT </w:instrText>
        </w:r>
        <w:r>
          <w:rPr>
            <w:color w:val="539432"/>
            <w:lang w:val="fr"/>
          </w:rPr>
          <w:fldChar w:fldCharType="separate"/>
        </w:r>
        <w:r w:rsidR="006F01BD">
          <w:rPr>
            <w:noProof/>
            <w:color w:val="539432"/>
            <w:lang w:val="fr"/>
          </w:rPr>
          <w:t>1</w:t>
        </w:r>
        <w:r>
          <w:rPr>
            <w:noProof/>
            <w:color w:val="539432"/>
            <w:lang w:val="fr"/>
          </w:rPr>
          <w:fldChar w:fldCharType="end"/>
        </w:r>
        <w:r>
          <w:rPr>
            <w:color w:val="539432"/>
            <w:lang w:val="fr"/>
          </w:rPr>
          <w:t xml:space="preserve"> | Page</w:t>
        </w:r>
      </w:p>
    </w:sdtContent>
  </w:sdt>
  <w:p w:rsidR="003E24A6" w:rsidRDefault="003E24A6" w:rsidP="00E8569E">
    <w:pPr>
      <w:pStyle w:val="Footer"/>
    </w:pPr>
    <w:r>
      <w:rPr>
        <w:noProof/>
        <w:lang w:val="nl-BE" w:eastAsia="nl-BE"/>
      </w:rPr>
      <w:drawing>
        <wp:anchor distT="0" distB="0" distL="114300" distR="114300" simplePos="0" relativeHeight="251658240" behindDoc="1" locked="0" layoutInCell="1" allowOverlap="1">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A6" w:rsidRDefault="003E24A6" w:rsidP="006C7E68">
      <w:pPr>
        <w:spacing w:after="0" w:line="240" w:lineRule="auto"/>
      </w:pPr>
      <w:r>
        <w:separator/>
      </w:r>
    </w:p>
  </w:footnote>
  <w:footnote w:type="continuationSeparator" w:id="0">
    <w:p w:rsidR="003E24A6" w:rsidRDefault="003E24A6"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A6" w:rsidRDefault="003E24A6"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E4798"/>
    <w:multiLevelType w:val="hybridMultilevel"/>
    <w:tmpl w:val="6E34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D3D73"/>
    <w:multiLevelType w:val="hybridMultilevel"/>
    <w:tmpl w:val="D7F20D22"/>
    <w:lvl w:ilvl="0" w:tplc="5358F1B8">
      <w:start w:val="2"/>
      <w:numFmt w:val="decimal"/>
      <w:lvlText w:val="%1"/>
      <w:lvlJc w:val="left"/>
      <w:pPr>
        <w:ind w:left="720" w:hanging="360"/>
      </w:pPr>
      <w:rPr>
        <w:rFonts w:ascii="OpenSans" w:hAnsi="OpenSans" w:cs="OpenSan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4A9766E"/>
    <w:multiLevelType w:val="hybridMultilevel"/>
    <w:tmpl w:val="5F44260E"/>
    <w:lvl w:ilvl="0" w:tplc="04090001">
      <w:start w:val="1"/>
      <w:numFmt w:val="bullet"/>
      <w:lvlText w:val=""/>
      <w:lvlJc w:val="left"/>
      <w:pPr>
        <w:ind w:left="720" w:hanging="360"/>
      </w:pPr>
      <w:rPr>
        <w:rFonts w:ascii="Symbol" w:hAnsi="Symbol" w:hint="default"/>
      </w:rPr>
    </w:lvl>
    <w:lvl w:ilvl="1" w:tplc="39C477E0">
      <w:start w:val="1"/>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A9451DC"/>
    <w:multiLevelType w:val="hybridMultilevel"/>
    <w:tmpl w:val="3B5228D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851ACA"/>
    <w:multiLevelType w:val="hybridMultilevel"/>
    <w:tmpl w:val="D598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A56E5"/>
    <w:multiLevelType w:val="hybridMultilevel"/>
    <w:tmpl w:val="D19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8406A"/>
    <w:multiLevelType w:val="hybridMultilevel"/>
    <w:tmpl w:val="B90C9B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225F26"/>
    <w:multiLevelType w:val="hybridMultilevel"/>
    <w:tmpl w:val="DA963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47229"/>
    <w:multiLevelType w:val="hybridMultilevel"/>
    <w:tmpl w:val="AFC6E0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F6720"/>
    <w:multiLevelType w:val="hybridMultilevel"/>
    <w:tmpl w:val="D40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53813BFB"/>
    <w:multiLevelType w:val="hybridMultilevel"/>
    <w:tmpl w:val="879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607A3"/>
    <w:multiLevelType w:val="hybridMultilevel"/>
    <w:tmpl w:val="5DCA7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F17BD5"/>
    <w:multiLevelType w:val="multilevel"/>
    <w:tmpl w:val="1C009CBA"/>
    <w:lvl w:ilvl="0">
      <w:start w:val="1"/>
      <w:numFmt w:val="decimal"/>
      <w:lvlText w:val="%1."/>
      <w:lvlJc w:val="left"/>
      <w:pPr>
        <w:ind w:left="1080" w:hanging="360"/>
      </w:pPr>
      <w:rPr>
        <w:rFonts w:hint="default"/>
      </w:rPr>
    </w:lvl>
    <w:lvl w:ilvl="1">
      <w:start w:val="400"/>
      <w:numFmt w:val="decimal"/>
      <w:isLgl/>
      <w:lvlText w:val="%1.%2"/>
      <w:lvlJc w:val="left"/>
      <w:pPr>
        <w:ind w:left="1680" w:hanging="960"/>
      </w:pPr>
      <w:rPr>
        <w:rFonts w:hint="default"/>
      </w:rPr>
    </w:lvl>
    <w:lvl w:ilvl="2">
      <w:numFmt w:val="decimalZero"/>
      <w:isLgl/>
      <w:lvlText w:val="%1.%2.%3"/>
      <w:lvlJc w:val="left"/>
      <w:pPr>
        <w:ind w:left="1680" w:hanging="960"/>
      </w:pPr>
      <w:rPr>
        <w:rFonts w:hint="default"/>
      </w:rPr>
    </w:lvl>
    <w:lvl w:ilvl="3">
      <w:start w:val="1"/>
      <w:numFmt w:val="decimal"/>
      <w:isLgl/>
      <w:lvlText w:val="%1.%2.%3.%4"/>
      <w:lvlJc w:val="left"/>
      <w:pPr>
        <w:ind w:left="1680" w:hanging="96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C113478"/>
    <w:multiLevelType w:val="hybridMultilevel"/>
    <w:tmpl w:val="245EA9C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620766FB"/>
    <w:multiLevelType w:val="hybridMultilevel"/>
    <w:tmpl w:val="217036A4"/>
    <w:lvl w:ilvl="0" w:tplc="E5FC7660">
      <w:start w:val="1"/>
      <w:numFmt w:val="decimal"/>
      <w:lvlText w:val="%1."/>
      <w:lvlJc w:val="left"/>
      <w:pPr>
        <w:ind w:left="1080" w:hanging="360"/>
      </w:pPr>
      <w:rPr>
        <w:rFonts w:ascii="Open Sans" w:eastAsiaTheme="minorHAnsi" w:hAnsi="Open Sans"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9B0AEC"/>
    <w:multiLevelType w:val="hybridMultilevel"/>
    <w:tmpl w:val="550AC5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639C2DB6"/>
    <w:multiLevelType w:val="hybridMultilevel"/>
    <w:tmpl w:val="3C3AF0E2"/>
    <w:lvl w:ilvl="0" w:tplc="9F867BEA">
      <w:start w:val="2"/>
      <w:numFmt w:val="decimal"/>
      <w:lvlText w:val="%1."/>
      <w:lvlJc w:val="left"/>
      <w:pPr>
        <w:ind w:left="1080" w:hanging="360"/>
      </w:pPr>
      <w:rPr>
        <w:rFonts w:ascii="OpenSans" w:hAnsi="OpenSans" w:cs="OpenSan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5C91D67"/>
    <w:multiLevelType w:val="hybridMultilevel"/>
    <w:tmpl w:val="7D14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7707"/>
    <w:multiLevelType w:val="hybridMultilevel"/>
    <w:tmpl w:val="A8A084AA"/>
    <w:lvl w:ilvl="0" w:tplc="E5FC7660">
      <w:start w:val="1"/>
      <w:numFmt w:val="decimal"/>
      <w:lvlText w:val="%1."/>
      <w:lvlJc w:val="left"/>
      <w:pPr>
        <w:ind w:left="1080" w:hanging="360"/>
      </w:pPr>
      <w:rPr>
        <w:rFonts w:ascii="Open Sans" w:eastAsiaTheme="minorHAnsi" w:hAnsi="Open Sans"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E436C5"/>
    <w:multiLevelType w:val="hybridMultilevel"/>
    <w:tmpl w:val="ADAAE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3D151A"/>
    <w:multiLevelType w:val="hybridMultilevel"/>
    <w:tmpl w:val="7F401BE0"/>
    <w:lvl w:ilvl="0" w:tplc="AC18BC7A">
      <w:start w:val="1"/>
      <w:numFmt w:val="bullet"/>
      <w:lvlText w:val="•"/>
      <w:lvlJc w:val="left"/>
      <w:pPr>
        <w:tabs>
          <w:tab w:val="num" w:pos="720"/>
        </w:tabs>
        <w:ind w:left="720" w:hanging="360"/>
      </w:pPr>
      <w:rPr>
        <w:rFonts w:ascii="Times New Roman" w:hAnsi="Times New Roman" w:hint="default"/>
      </w:rPr>
    </w:lvl>
    <w:lvl w:ilvl="1" w:tplc="288E1FCE" w:tentative="1">
      <w:start w:val="1"/>
      <w:numFmt w:val="bullet"/>
      <w:lvlText w:val="•"/>
      <w:lvlJc w:val="left"/>
      <w:pPr>
        <w:tabs>
          <w:tab w:val="num" w:pos="1440"/>
        </w:tabs>
        <w:ind w:left="1440" w:hanging="360"/>
      </w:pPr>
      <w:rPr>
        <w:rFonts w:ascii="Times New Roman" w:hAnsi="Times New Roman" w:hint="default"/>
      </w:rPr>
    </w:lvl>
    <w:lvl w:ilvl="2" w:tplc="6BB684B2" w:tentative="1">
      <w:start w:val="1"/>
      <w:numFmt w:val="bullet"/>
      <w:lvlText w:val="•"/>
      <w:lvlJc w:val="left"/>
      <w:pPr>
        <w:tabs>
          <w:tab w:val="num" w:pos="2160"/>
        </w:tabs>
        <w:ind w:left="2160" w:hanging="360"/>
      </w:pPr>
      <w:rPr>
        <w:rFonts w:ascii="Times New Roman" w:hAnsi="Times New Roman" w:hint="default"/>
      </w:rPr>
    </w:lvl>
    <w:lvl w:ilvl="3" w:tplc="0B5E5E12" w:tentative="1">
      <w:start w:val="1"/>
      <w:numFmt w:val="bullet"/>
      <w:lvlText w:val="•"/>
      <w:lvlJc w:val="left"/>
      <w:pPr>
        <w:tabs>
          <w:tab w:val="num" w:pos="2880"/>
        </w:tabs>
        <w:ind w:left="2880" w:hanging="360"/>
      </w:pPr>
      <w:rPr>
        <w:rFonts w:ascii="Times New Roman" w:hAnsi="Times New Roman" w:hint="default"/>
      </w:rPr>
    </w:lvl>
    <w:lvl w:ilvl="4" w:tplc="735C2A34" w:tentative="1">
      <w:start w:val="1"/>
      <w:numFmt w:val="bullet"/>
      <w:lvlText w:val="•"/>
      <w:lvlJc w:val="left"/>
      <w:pPr>
        <w:tabs>
          <w:tab w:val="num" w:pos="3600"/>
        </w:tabs>
        <w:ind w:left="3600" w:hanging="360"/>
      </w:pPr>
      <w:rPr>
        <w:rFonts w:ascii="Times New Roman" w:hAnsi="Times New Roman" w:hint="default"/>
      </w:rPr>
    </w:lvl>
    <w:lvl w:ilvl="5" w:tplc="83583BAA" w:tentative="1">
      <w:start w:val="1"/>
      <w:numFmt w:val="bullet"/>
      <w:lvlText w:val="•"/>
      <w:lvlJc w:val="left"/>
      <w:pPr>
        <w:tabs>
          <w:tab w:val="num" w:pos="4320"/>
        </w:tabs>
        <w:ind w:left="4320" w:hanging="360"/>
      </w:pPr>
      <w:rPr>
        <w:rFonts w:ascii="Times New Roman" w:hAnsi="Times New Roman" w:hint="default"/>
      </w:rPr>
    </w:lvl>
    <w:lvl w:ilvl="6" w:tplc="664E2A9C" w:tentative="1">
      <w:start w:val="1"/>
      <w:numFmt w:val="bullet"/>
      <w:lvlText w:val="•"/>
      <w:lvlJc w:val="left"/>
      <w:pPr>
        <w:tabs>
          <w:tab w:val="num" w:pos="5040"/>
        </w:tabs>
        <w:ind w:left="5040" w:hanging="360"/>
      </w:pPr>
      <w:rPr>
        <w:rFonts w:ascii="Times New Roman" w:hAnsi="Times New Roman" w:hint="default"/>
      </w:rPr>
    </w:lvl>
    <w:lvl w:ilvl="7" w:tplc="0BF2A212" w:tentative="1">
      <w:start w:val="1"/>
      <w:numFmt w:val="bullet"/>
      <w:lvlText w:val="•"/>
      <w:lvlJc w:val="left"/>
      <w:pPr>
        <w:tabs>
          <w:tab w:val="num" w:pos="5760"/>
        </w:tabs>
        <w:ind w:left="5760" w:hanging="360"/>
      </w:pPr>
      <w:rPr>
        <w:rFonts w:ascii="Times New Roman" w:hAnsi="Times New Roman" w:hint="default"/>
      </w:rPr>
    </w:lvl>
    <w:lvl w:ilvl="8" w:tplc="F608251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53F35E8"/>
    <w:multiLevelType w:val="hybridMultilevel"/>
    <w:tmpl w:val="A67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30B03"/>
    <w:multiLevelType w:val="hybridMultilevel"/>
    <w:tmpl w:val="6BC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A0B58"/>
    <w:multiLevelType w:val="hybridMultilevel"/>
    <w:tmpl w:val="A9489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8"/>
  </w:num>
  <w:num w:numId="13">
    <w:abstractNumId w:val="14"/>
  </w:num>
  <w:num w:numId="14">
    <w:abstractNumId w:val="26"/>
  </w:num>
  <w:num w:numId="15">
    <w:abstractNumId w:val="16"/>
  </w:num>
  <w:num w:numId="16">
    <w:abstractNumId w:val="41"/>
  </w:num>
  <w:num w:numId="17">
    <w:abstractNumId w:val="24"/>
  </w:num>
  <w:num w:numId="18">
    <w:abstractNumId w:val="15"/>
  </w:num>
  <w:num w:numId="19">
    <w:abstractNumId w:val="11"/>
  </w:num>
  <w:num w:numId="20">
    <w:abstractNumId w:val="22"/>
  </w:num>
  <w:num w:numId="21">
    <w:abstractNumId w:val="19"/>
  </w:num>
  <w:num w:numId="22">
    <w:abstractNumId w:val="20"/>
  </w:num>
  <w:num w:numId="23">
    <w:abstractNumId w:val="17"/>
  </w:num>
  <w:num w:numId="24">
    <w:abstractNumId w:val="25"/>
  </w:num>
  <w:num w:numId="25">
    <w:abstractNumId w:val="39"/>
  </w:num>
  <w:num w:numId="26">
    <w:abstractNumId w:val="27"/>
  </w:num>
  <w:num w:numId="27">
    <w:abstractNumId w:val="13"/>
  </w:num>
  <w:num w:numId="28">
    <w:abstractNumId w:val="34"/>
  </w:num>
  <w:num w:numId="29">
    <w:abstractNumId w:val="36"/>
  </w:num>
  <w:num w:numId="30">
    <w:abstractNumId w:val="37"/>
  </w:num>
  <w:num w:numId="31">
    <w:abstractNumId w:val="38"/>
  </w:num>
  <w:num w:numId="32">
    <w:abstractNumId w:val="23"/>
  </w:num>
  <w:num w:numId="33">
    <w:abstractNumId w:val="23"/>
  </w:num>
  <w:num w:numId="34">
    <w:abstractNumId w:val="21"/>
  </w:num>
  <w:num w:numId="35">
    <w:abstractNumId w:val="32"/>
  </w:num>
  <w:num w:numId="36">
    <w:abstractNumId w:val="12"/>
  </w:num>
  <w:num w:numId="37">
    <w:abstractNumId w:val="33"/>
  </w:num>
  <w:num w:numId="38">
    <w:abstractNumId w:val="31"/>
  </w:num>
  <w:num w:numId="39">
    <w:abstractNumId w:val="29"/>
  </w:num>
  <w:num w:numId="40">
    <w:abstractNumId w:val="30"/>
  </w:num>
  <w:num w:numId="41">
    <w:abstractNumId w:val="40"/>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3575"/>
    <w:rsid w:val="0001481B"/>
    <w:rsid w:val="0002113A"/>
    <w:rsid w:val="00021DD2"/>
    <w:rsid w:val="000239CA"/>
    <w:rsid w:val="00031A20"/>
    <w:rsid w:val="00031FD0"/>
    <w:rsid w:val="00036DF5"/>
    <w:rsid w:val="000547D0"/>
    <w:rsid w:val="000607A8"/>
    <w:rsid w:val="00060A2B"/>
    <w:rsid w:val="00063F9D"/>
    <w:rsid w:val="000662F1"/>
    <w:rsid w:val="0006785F"/>
    <w:rsid w:val="00070855"/>
    <w:rsid w:val="000722BC"/>
    <w:rsid w:val="000729C0"/>
    <w:rsid w:val="00073D2E"/>
    <w:rsid w:val="00074671"/>
    <w:rsid w:val="0007778E"/>
    <w:rsid w:val="00084242"/>
    <w:rsid w:val="00085BEE"/>
    <w:rsid w:val="00096136"/>
    <w:rsid w:val="00097FF2"/>
    <w:rsid w:val="000A0786"/>
    <w:rsid w:val="000A61F5"/>
    <w:rsid w:val="000A6959"/>
    <w:rsid w:val="000A758F"/>
    <w:rsid w:val="000B1B3F"/>
    <w:rsid w:val="000B69D1"/>
    <w:rsid w:val="000B79BE"/>
    <w:rsid w:val="000C0B3E"/>
    <w:rsid w:val="000C0B42"/>
    <w:rsid w:val="000C261A"/>
    <w:rsid w:val="000C618E"/>
    <w:rsid w:val="000C7182"/>
    <w:rsid w:val="000D635C"/>
    <w:rsid w:val="000D645F"/>
    <w:rsid w:val="000F3A02"/>
    <w:rsid w:val="001003D6"/>
    <w:rsid w:val="00103962"/>
    <w:rsid w:val="00104D56"/>
    <w:rsid w:val="0010605C"/>
    <w:rsid w:val="0010793F"/>
    <w:rsid w:val="0011077D"/>
    <w:rsid w:val="0011445D"/>
    <w:rsid w:val="00130498"/>
    <w:rsid w:val="00131E0A"/>
    <w:rsid w:val="00132595"/>
    <w:rsid w:val="00132BE7"/>
    <w:rsid w:val="00134029"/>
    <w:rsid w:val="00141755"/>
    <w:rsid w:val="00143108"/>
    <w:rsid w:val="001458A4"/>
    <w:rsid w:val="00150AE4"/>
    <w:rsid w:val="00150B92"/>
    <w:rsid w:val="001538BF"/>
    <w:rsid w:val="001576CD"/>
    <w:rsid w:val="00165968"/>
    <w:rsid w:val="0017379E"/>
    <w:rsid w:val="00175DE5"/>
    <w:rsid w:val="00176A6E"/>
    <w:rsid w:val="001778ED"/>
    <w:rsid w:val="00180D36"/>
    <w:rsid w:val="00182419"/>
    <w:rsid w:val="0018457D"/>
    <w:rsid w:val="001917FE"/>
    <w:rsid w:val="00195AC4"/>
    <w:rsid w:val="00196512"/>
    <w:rsid w:val="001A3734"/>
    <w:rsid w:val="001A573D"/>
    <w:rsid w:val="001A727E"/>
    <w:rsid w:val="001A7C4E"/>
    <w:rsid w:val="001B07F3"/>
    <w:rsid w:val="001B0CD7"/>
    <w:rsid w:val="001B3596"/>
    <w:rsid w:val="001B42B8"/>
    <w:rsid w:val="001C1123"/>
    <w:rsid w:val="001C4EDE"/>
    <w:rsid w:val="001C55F8"/>
    <w:rsid w:val="001D05B3"/>
    <w:rsid w:val="001D4646"/>
    <w:rsid w:val="001D7039"/>
    <w:rsid w:val="001D7B96"/>
    <w:rsid w:val="001E32A1"/>
    <w:rsid w:val="001E6ABD"/>
    <w:rsid w:val="001F2084"/>
    <w:rsid w:val="001F2DE9"/>
    <w:rsid w:val="001F3747"/>
    <w:rsid w:val="001F4EB5"/>
    <w:rsid w:val="001F6AAC"/>
    <w:rsid w:val="00200338"/>
    <w:rsid w:val="002004DA"/>
    <w:rsid w:val="0020178F"/>
    <w:rsid w:val="0022316E"/>
    <w:rsid w:val="00230390"/>
    <w:rsid w:val="00246367"/>
    <w:rsid w:val="00247475"/>
    <w:rsid w:val="00254B0B"/>
    <w:rsid w:val="0026017C"/>
    <w:rsid w:val="00266B85"/>
    <w:rsid w:val="00276AE7"/>
    <w:rsid w:val="00277C9E"/>
    <w:rsid w:val="00283CE5"/>
    <w:rsid w:val="002970D5"/>
    <w:rsid w:val="002A0173"/>
    <w:rsid w:val="002A498B"/>
    <w:rsid w:val="002B0DBA"/>
    <w:rsid w:val="002C1502"/>
    <w:rsid w:val="002C6BE5"/>
    <w:rsid w:val="002C7E80"/>
    <w:rsid w:val="002D0B34"/>
    <w:rsid w:val="002D3D79"/>
    <w:rsid w:val="002E1BD7"/>
    <w:rsid w:val="002E2245"/>
    <w:rsid w:val="002F4CBA"/>
    <w:rsid w:val="002F538E"/>
    <w:rsid w:val="002F60F7"/>
    <w:rsid w:val="003037ED"/>
    <w:rsid w:val="00310114"/>
    <w:rsid w:val="00312A9D"/>
    <w:rsid w:val="00313F66"/>
    <w:rsid w:val="00317B95"/>
    <w:rsid w:val="00320983"/>
    <w:rsid w:val="00320E0A"/>
    <w:rsid w:val="003213A0"/>
    <w:rsid w:val="0032156C"/>
    <w:rsid w:val="00324784"/>
    <w:rsid w:val="003339FC"/>
    <w:rsid w:val="00346F3E"/>
    <w:rsid w:val="0035132A"/>
    <w:rsid w:val="0035353D"/>
    <w:rsid w:val="003619E6"/>
    <w:rsid w:val="00365922"/>
    <w:rsid w:val="00387F1C"/>
    <w:rsid w:val="003915AF"/>
    <w:rsid w:val="00395AC1"/>
    <w:rsid w:val="003A0759"/>
    <w:rsid w:val="003A14BD"/>
    <w:rsid w:val="003A164C"/>
    <w:rsid w:val="003A1DDB"/>
    <w:rsid w:val="003A2869"/>
    <w:rsid w:val="003A3150"/>
    <w:rsid w:val="003A5104"/>
    <w:rsid w:val="003C1CDB"/>
    <w:rsid w:val="003C1E6A"/>
    <w:rsid w:val="003C4FEC"/>
    <w:rsid w:val="003C75B9"/>
    <w:rsid w:val="003D0C8F"/>
    <w:rsid w:val="003D2AD8"/>
    <w:rsid w:val="003D4337"/>
    <w:rsid w:val="003D4973"/>
    <w:rsid w:val="003E1DA8"/>
    <w:rsid w:val="003E24A6"/>
    <w:rsid w:val="003E6DF5"/>
    <w:rsid w:val="003E7661"/>
    <w:rsid w:val="003F0B72"/>
    <w:rsid w:val="003F0D5C"/>
    <w:rsid w:val="0040096B"/>
    <w:rsid w:val="004061A0"/>
    <w:rsid w:val="00406ECE"/>
    <w:rsid w:val="00410241"/>
    <w:rsid w:val="00422237"/>
    <w:rsid w:val="004261B4"/>
    <w:rsid w:val="00433B4E"/>
    <w:rsid w:val="00441226"/>
    <w:rsid w:val="00446861"/>
    <w:rsid w:val="00447DBD"/>
    <w:rsid w:val="00451388"/>
    <w:rsid w:val="00452F39"/>
    <w:rsid w:val="004537DC"/>
    <w:rsid w:val="00461592"/>
    <w:rsid w:val="0046321F"/>
    <w:rsid w:val="00463895"/>
    <w:rsid w:val="0046480F"/>
    <w:rsid w:val="0047079B"/>
    <w:rsid w:val="0047603E"/>
    <w:rsid w:val="0048394A"/>
    <w:rsid w:val="00486183"/>
    <w:rsid w:val="00490A97"/>
    <w:rsid w:val="00491096"/>
    <w:rsid w:val="004913AD"/>
    <w:rsid w:val="00494775"/>
    <w:rsid w:val="00496474"/>
    <w:rsid w:val="004A3B19"/>
    <w:rsid w:val="004A3D52"/>
    <w:rsid w:val="004A4108"/>
    <w:rsid w:val="004C7F84"/>
    <w:rsid w:val="004D03A4"/>
    <w:rsid w:val="004D045D"/>
    <w:rsid w:val="004D1ABC"/>
    <w:rsid w:val="004D4CEB"/>
    <w:rsid w:val="004E1FF3"/>
    <w:rsid w:val="004E635E"/>
    <w:rsid w:val="004F45F3"/>
    <w:rsid w:val="004F6B84"/>
    <w:rsid w:val="00501440"/>
    <w:rsid w:val="00505407"/>
    <w:rsid w:val="005108B1"/>
    <w:rsid w:val="00515C10"/>
    <w:rsid w:val="00524C1D"/>
    <w:rsid w:val="005334CF"/>
    <w:rsid w:val="005355D0"/>
    <w:rsid w:val="00535B81"/>
    <w:rsid w:val="0053688C"/>
    <w:rsid w:val="0054393F"/>
    <w:rsid w:val="0054397D"/>
    <w:rsid w:val="0056314E"/>
    <w:rsid w:val="00563701"/>
    <w:rsid w:val="00564AC9"/>
    <w:rsid w:val="0056671F"/>
    <w:rsid w:val="00566803"/>
    <w:rsid w:val="00570446"/>
    <w:rsid w:val="00570EBA"/>
    <w:rsid w:val="005904B5"/>
    <w:rsid w:val="00594C49"/>
    <w:rsid w:val="00596356"/>
    <w:rsid w:val="00596DA9"/>
    <w:rsid w:val="005A1CF8"/>
    <w:rsid w:val="005A2F02"/>
    <w:rsid w:val="005A7F43"/>
    <w:rsid w:val="005C0E2C"/>
    <w:rsid w:val="005C3029"/>
    <w:rsid w:val="005C46C7"/>
    <w:rsid w:val="005C5A3A"/>
    <w:rsid w:val="005C6421"/>
    <w:rsid w:val="005D3B4C"/>
    <w:rsid w:val="005D5EF0"/>
    <w:rsid w:val="005D61D5"/>
    <w:rsid w:val="005E12BA"/>
    <w:rsid w:val="005E6AE6"/>
    <w:rsid w:val="005E795C"/>
    <w:rsid w:val="005F0AAC"/>
    <w:rsid w:val="005F25DE"/>
    <w:rsid w:val="005F48FC"/>
    <w:rsid w:val="00600B0F"/>
    <w:rsid w:val="00600DD8"/>
    <w:rsid w:val="00602092"/>
    <w:rsid w:val="00603F8B"/>
    <w:rsid w:val="0060505F"/>
    <w:rsid w:val="00605EB0"/>
    <w:rsid w:val="006071F0"/>
    <w:rsid w:val="00610733"/>
    <w:rsid w:val="00613B27"/>
    <w:rsid w:val="00615329"/>
    <w:rsid w:val="00615DB1"/>
    <w:rsid w:val="00621F07"/>
    <w:rsid w:val="00623B29"/>
    <w:rsid w:val="00626631"/>
    <w:rsid w:val="0063117E"/>
    <w:rsid w:val="0063136D"/>
    <w:rsid w:val="00633C69"/>
    <w:rsid w:val="00634D22"/>
    <w:rsid w:val="0063661C"/>
    <w:rsid w:val="00636F4A"/>
    <w:rsid w:val="00637CE4"/>
    <w:rsid w:val="00640A68"/>
    <w:rsid w:val="0064361F"/>
    <w:rsid w:val="00652255"/>
    <w:rsid w:val="00652F9E"/>
    <w:rsid w:val="006614ED"/>
    <w:rsid w:val="00662CFA"/>
    <w:rsid w:val="00671D66"/>
    <w:rsid w:val="00672565"/>
    <w:rsid w:val="00673561"/>
    <w:rsid w:val="0067399E"/>
    <w:rsid w:val="0067637B"/>
    <w:rsid w:val="006772A8"/>
    <w:rsid w:val="00681C75"/>
    <w:rsid w:val="00681CF1"/>
    <w:rsid w:val="00686B8B"/>
    <w:rsid w:val="0069002A"/>
    <w:rsid w:val="006908B5"/>
    <w:rsid w:val="00691934"/>
    <w:rsid w:val="00694977"/>
    <w:rsid w:val="0069537C"/>
    <w:rsid w:val="0069678A"/>
    <w:rsid w:val="006A3A6F"/>
    <w:rsid w:val="006A6460"/>
    <w:rsid w:val="006B1D27"/>
    <w:rsid w:val="006B656A"/>
    <w:rsid w:val="006C6E11"/>
    <w:rsid w:val="006C7E68"/>
    <w:rsid w:val="006D26A7"/>
    <w:rsid w:val="006D3D30"/>
    <w:rsid w:val="006D69D8"/>
    <w:rsid w:val="006E14F2"/>
    <w:rsid w:val="006E49DA"/>
    <w:rsid w:val="006E4F00"/>
    <w:rsid w:val="006E6FE3"/>
    <w:rsid w:val="006F01BD"/>
    <w:rsid w:val="006F3120"/>
    <w:rsid w:val="006F445F"/>
    <w:rsid w:val="0070028C"/>
    <w:rsid w:val="00701B78"/>
    <w:rsid w:val="00702D1C"/>
    <w:rsid w:val="007061E7"/>
    <w:rsid w:val="00713EC0"/>
    <w:rsid w:val="00725A9F"/>
    <w:rsid w:val="00726A7A"/>
    <w:rsid w:val="00734312"/>
    <w:rsid w:val="00746BA2"/>
    <w:rsid w:val="00747F48"/>
    <w:rsid w:val="0075049E"/>
    <w:rsid w:val="0075162B"/>
    <w:rsid w:val="00754AE8"/>
    <w:rsid w:val="007553B3"/>
    <w:rsid w:val="00771A6D"/>
    <w:rsid w:val="007736E3"/>
    <w:rsid w:val="007743E3"/>
    <w:rsid w:val="007762EE"/>
    <w:rsid w:val="00782DC4"/>
    <w:rsid w:val="00784260"/>
    <w:rsid w:val="00795E65"/>
    <w:rsid w:val="007A5A17"/>
    <w:rsid w:val="007A6647"/>
    <w:rsid w:val="007A67E9"/>
    <w:rsid w:val="007A6D9B"/>
    <w:rsid w:val="007B0394"/>
    <w:rsid w:val="007B092A"/>
    <w:rsid w:val="007D08C2"/>
    <w:rsid w:val="007D2174"/>
    <w:rsid w:val="007D5008"/>
    <w:rsid w:val="007E0DAC"/>
    <w:rsid w:val="007E2AA7"/>
    <w:rsid w:val="007E41BD"/>
    <w:rsid w:val="007E6356"/>
    <w:rsid w:val="007F1BFC"/>
    <w:rsid w:val="007F4FF8"/>
    <w:rsid w:val="007F506F"/>
    <w:rsid w:val="00804D04"/>
    <w:rsid w:val="00806115"/>
    <w:rsid w:val="00806E0B"/>
    <w:rsid w:val="00816C8C"/>
    <w:rsid w:val="008213E0"/>
    <w:rsid w:val="00822951"/>
    <w:rsid w:val="00824A38"/>
    <w:rsid w:val="008257D0"/>
    <w:rsid w:val="008314E7"/>
    <w:rsid w:val="00835B2D"/>
    <w:rsid w:val="008362DB"/>
    <w:rsid w:val="00840B1D"/>
    <w:rsid w:val="00842274"/>
    <w:rsid w:val="008447BC"/>
    <w:rsid w:val="00847185"/>
    <w:rsid w:val="0084777C"/>
    <w:rsid w:val="008543F4"/>
    <w:rsid w:val="008566F7"/>
    <w:rsid w:val="00856F4B"/>
    <w:rsid w:val="00861B78"/>
    <w:rsid w:val="0086218B"/>
    <w:rsid w:val="008634B2"/>
    <w:rsid w:val="00873E23"/>
    <w:rsid w:val="0087536E"/>
    <w:rsid w:val="00876162"/>
    <w:rsid w:val="00876658"/>
    <w:rsid w:val="0088018C"/>
    <w:rsid w:val="008834E8"/>
    <w:rsid w:val="00887A77"/>
    <w:rsid w:val="00887F8B"/>
    <w:rsid w:val="0089393F"/>
    <w:rsid w:val="00894B45"/>
    <w:rsid w:val="00896ABF"/>
    <w:rsid w:val="008A6687"/>
    <w:rsid w:val="008B116C"/>
    <w:rsid w:val="008B13E7"/>
    <w:rsid w:val="008B274A"/>
    <w:rsid w:val="008B6AC0"/>
    <w:rsid w:val="008E2EA5"/>
    <w:rsid w:val="008E66B2"/>
    <w:rsid w:val="008E78D8"/>
    <w:rsid w:val="008F0F57"/>
    <w:rsid w:val="00901B5B"/>
    <w:rsid w:val="00904383"/>
    <w:rsid w:val="0090596C"/>
    <w:rsid w:val="00914733"/>
    <w:rsid w:val="00915235"/>
    <w:rsid w:val="009255EE"/>
    <w:rsid w:val="00926915"/>
    <w:rsid w:val="009370DA"/>
    <w:rsid w:val="00942290"/>
    <w:rsid w:val="00950F67"/>
    <w:rsid w:val="00954C01"/>
    <w:rsid w:val="009627CF"/>
    <w:rsid w:val="00967801"/>
    <w:rsid w:val="009733B5"/>
    <w:rsid w:val="0098121F"/>
    <w:rsid w:val="00983BF4"/>
    <w:rsid w:val="0099221C"/>
    <w:rsid w:val="00992C46"/>
    <w:rsid w:val="00994924"/>
    <w:rsid w:val="00996C6C"/>
    <w:rsid w:val="009A21E7"/>
    <w:rsid w:val="009B08DD"/>
    <w:rsid w:val="009B1E03"/>
    <w:rsid w:val="009B24D7"/>
    <w:rsid w:val="009B2DEF"/>
    <w:rsid w:val="009C6BFF"/>
    <w:rsid w:val="009D68AD"/>
    <w:rsid w:val="009E10FC"/>
    <w:rsid w:val="009E1A53"/>
    <w:rsid w:val="009F198F"/>
    <w:rsid w:val="00A06C1C"/>
    <w:rsid w:val="00A10716"/>
    <w:rsid w:val="00A10912"/>
    <w:rsid w:val="00A130F7"/>
    <w:rsid w:val="00A139C1"/>
    <w:rsid w:val="00A15523"/>
    <w:rsid w:val="00A1569C"/>
    <w:rsid w:val="00A241A5"/>
    <w:rsid w:val="00A247DE"/>
    <w:rsid w:val="00A271E5"/>
    <w:rsid w:val="00A2726F"/>
    <w:rsid w:val="00A323E7"/>
    <w:rsid w:val="00A341A2"/>
    <w:rsid w:val="00A37C46"/>
    <w:rsid w:val="00A45D4B"/>
    <w:rsid w:val="00A56EC5"/>
    <w:rsid w:val="00A57A7C"/>
    <w:rsid w:val="00A6020D"/>
    <w:rsid w:val="00A65BFD"/>
    <w:rsid w:val="00A71323"/>
    <w:rsid w:val="00A73761"/>
    <w:rsid w:val="00A75095"/>
    <w:rsid w:val="00A76E70"/>
    <w:rsid w:val="00A773F5"/>
    <w:rsid w:val="00A77E24"/>
    <w:rsid w:val="00A81130"/>
    <w:rsid w:val="00A9182C"/>
    <w:rsid w:val="00A954D8"/>
    <w:rsid w:val="00AA71AA"/>
    <w:rsid w:val="00AB3B57"/>
    <w:rsid w:val="00AB555D"/>
    <w:rsid w:val="00AC0DEF"/>
    <w:rsid w:val="00AC1CFB"/>
    <w:rsid w:val="00AC36BA"/>
    <w:rsid w:val="00AC6121"/>
    <w:rsid w:val="00AD063D"/>
    <w:rsid w:val="00AD1739"/>
    <w:rsid w:val="00AD3F51"/>
    <w:rsid w:val="00AD5678"/>
    <w:rsid w:val="00AD7797"/>
    <w:rsid w:val="00AE68A6"/>
    <w:rsid w:val="00AF4618"/>
    <w:rsid w:val="00AF7A82"/>
    <w:rsid w:val="00B0609F"/>
    <w:rsid w:val="00B06ED6"/>
    <w:rsid w:val="00B0741E"/>
    <w:rsid w:val="00B12088"/>
    <w:rsid w:val="00B12BFC"/>
    <w:rsid w:val="00B147BC"/>
    <w:rsid w:val="00B17241"/>
    <w:rsid w:val="00B22240"/>
    <w:rsid w:val="00B23FE8"/>
    <w:rsid w:val="00B24E53"/>
    <w:rsid w:val="00B275C2"/>
    <w:rsid w:val="00B27D20"/>
    <w:rsid w:val="00B33FB3"/>
    <w:rsid w:val="00B3710B"/>
    <w:rsid w:val="00B37D71"/>
    <w:rsid w:val="00B437D7"/>
    <w:rsid w:val="00B606DF"/>
    <w:rsid w:val="00B661B5"/>
    <w:rsid w:val="00B72C01"/>
    <w:rsid w:val="00B82689"/>
    <w:rsid w:val="00B87190"/>
    <w:rsid w:val="00B97910"/>
    <w:rsid w:val="00BA0338"/>
    <w:rsid w:val="00BA1699"/>
    <w:rsid w:val="00BA5075"/>
    <w:rsid w:val="00BB250D"/>
    <w:rsid w:val="00BC2964"/>
    <w:rsid w:val="00BC57D6"/>
    <w:rsid w:val="00BD60E0"/>
    <w:rsid w:val="00BD7627"/>
    <w:rsid w:val="00BE63A5"/>
    <w:rsid w:val="00C00EFF"/>
    <w:rsid w:val="00C03D61"/>
    <w:rsid w:val="00C0580E"/>
    <w:rsid w:val="00C07C19"/>
    <w:rsid w:val="00C11F85"/>
    <w:rsid w:val="00C21152"/>
    <w:rsid w:val="00C22D43"/>
    <w:rsid w:val="00C22F0D"/>
    <w:rsid w:val="00C32C08"/>
    <w:rsid w:val="00C34F0A"/>
    <w:rsid w:val="00C4116C"/>
    <w:rsid w:val="00C42933"/>
    <w:rsid w:val="00C44B60"/>
    <w:rsid w:val="00C5119E"/>
    <w:rsid w:val="00C54E5A"/>
    <w:rsid w:val="00C61A1D"/>
    <w:rsid w:val="00C6549E"/>
    <w:rsid w:val="00C72303"/>
    <w:rsid w:val="00C76A95"/>
    <w:rsid w:val="00C77C63"/>
    <w:rsid w:val="00C86325"/>
    <w:rsid w:val="00C96EEC"/>
    <w:rsid w:val="00CA38F8"/>
    <w:rsid w:val="00CA4360"/>
    <w:rsid w:val="00CA4442"/>
    <w:rsid w:val="00CA52AF"/>
    <w:rsid w:val="00CB51B3"/>
    <w:rsid w:val="00CC11E1"/>
    <w:rsid w:val="00CC62D8"/>
    <w:rsid w:val="00CD19A8"/>
    <w:rsid w:val="00CD6CE3"/>
    <w:rsid w:val="00CE3826"/>
    <w:rsid w:val="00CE48C6"/>
    <w:rsid w:val="00CF1ECF"/>
    <w:rsid w:val="00CF341A"/>
    <w:rsid w:val="00CF5F39"/>
    <w:rsid w:val="00D037F4"/>
    <w:rsid w:val="00D1055A"/>
    <w:rsid w:val="00D12179"/>
    <w:rsid w:val="00D12EB3"/>
    <w:rsid w:val="00D22378"/>
    <w:rsid w:val="00D223B1"/>
    <w:rsid w:val="00D2303F"/>
    <w:rsid w:val="00D2319C"/>
    <w:rsid w:val="00D34B75"/>
    <w:rsid w:val="00D416E1"/>
    <w:rsid w:val="00D4281B"/>
    <w:rsid w:val="00D43B77"/>
    <w:rsid w:val="00D5228E"/>
    <w:rsid w:val="00D5303F"/>
    <w:rsid w:val="00D55652"/>
    <w:rsid w:val="00D55CB2"/>
    <w:rsid w:val="00D64845"/>
    <w:rsid w:val="00D669A4"/>
    <w:rsid w:val="00D80D2F"/>
    <w:rsid w:val="00D817D1"/>
    <w:rsid w:val="00D92F93"/>
    <w:rsid w:val="00D95183"/>
    <w:rsid w:val="00D964EF"/>
    <w:rsid w:val="00DA4011"/>
    <w:rsid w:val="00DA4A64"/>
    <w:rsid w:val="00DA5772"/>
    <w:rsid w:val="00DB0D87"/>
    <w:rsid w:val="00DB1FCD"/>
    <w:rsid w:val="00DB26EF"/>
    <w:rsid w:val="00DB6F92"/>
    <w:rsid w:val="00DB7AFB"/>
    <w:rsid w:val="00DC1217"/>
    <w:rsid w:val="00DC42AA"/>
    <w:rsid w:val="00DD52A0"/>
    <w:rsid w:val="00DD6E6C"/>
    <w:rsid w:val="00DE13DB"/>
    <w:rsid w:val="00DF2F3E"/>
    <w:rsid w:val="00DF7176"/>
    <w:rsid w:val="00E10335"/>
    <w:rsid w:val="00E14082"/>
    <w:rsid w:val="00E215C7"/>
    <w:rsid w:val="00E22348"/>
    <w:rsid w:val="00E309F2"/>
    <w:rsid w:val="00E33213"/>
    <w:rsid w:val="00E34FB9"/>
    <w:rsid w:val="00E35FF0"/>
    <w:rsid w:val="00E378A8"/>
    <w:rsid w:val="00E43B03"/>
    <w:rsid w:val="00E444CF"/>
    <w:rsid w:val="00E45571"/>
    <w:rsid w:val="00E52159"/>
    <w:rsid w:val="00E52AA0"/>
    <w:rsid w:val="00E64607"/>
    <w:rsid w:val="00E7661A"/>
    <w:rsid w:val="00E84EFA"/>
    <w:rsid w:val="00E8569E"/>
    <w:rsid w:val="00E87DB6"/>
    <w:rsid w:val="00E935A6"/>
    <w:rsid w:val="00E9396D"/>
    <w:rsid w:val="00EA2999"/>
    <w:rsid w:val="00EA4233"/>
    <w:rsid w:val="00EA45DF"/>
    <w:rsid w:val="00EB1362"/>
    <w:rsid w:val="00EB2578"/>
    <w:rsid w:val="00EC5294"/>
    <w:rsid w:val="00ED712E"/>
    <w:rsid w:val="00EE1014"/>
    <w:rsid w:val="00EF456F"/>
    <w:rsid w:val="00F03125"/>
    <w:rsid w:val="00F07BCF"/>
    <w:rsid w:val="00F12FAC"/>
    <w:rsid w:val="00F15220"/>
    <w:rsid w:val="00F30C1D"/>
    <w:rsid w:val="00F36279"/>
    <w:rsid w:val="00F41389"/>
    <w:rsid w:val="00F4476A"/>
    <w:rsid w:val="00F44CAA"/>
    <w:rsid w:val="00F45FD8"/>
    <w:rsid w:val="00F537AA"/>
    <w:rsid w:val="00F6069F"/>
    <w:rsid w:val="00F60A0B"/>
    <w:rsid w:val="00F61BDC"/>
    <w:rsid w:val="00F6460A"/>
    <w:rsid w:val="00F70508"/>
    <w:rsid w:val="00F720B8"/>
    <w:rsid w:val="00F859B5"/>
    <w:rsid w:val="00F96975"/>
    <w:rsid w:val="00FA394F"/>
    <w:rsid w:val="00FA6F79"/>
    <w:rsid w:val="00FB072F"/>
    <w:rsid w:val="00FB6060"/>
    <w:rsid w:val="00FB641D"/>
    <w:rsid w:val="00FC4214"/>
    <w:rsid w:val="00FD4DCB"/>
    <w:rsid w:val="00FD6983"/>
    <w:rsid w:val="00FF20FC"/>
    <w:rsid w:val="00FF2AF4"/>
    <w:rsid w:val="00FF3AA7"/>
    <w:rsid w:val="00FF4BE1"/>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rules v:ext="edit">
        <o:r id="V:Rule9" type="connector" idref="#Connecteur en angle 133"/>
        <o:r id="V:Rule10" type="connector" idref="#_x0000_s1042"/>
        <o:r id="V:Rule11" type="connector" idref="#Connecteur droit avec flèche 8"/>
        <o:r id="V:Rule12" type="connector" idref="#_x0000_s1043"/>
        <o:r id="V:Rule13" type="connector" idref="#Connecteur droit avec flèche 69"/>
        <o:r id="V:Rule14" type="connector" idref="#_x0000_s1051"/>
        <o:r id="V:Rule15" type="connector" idref="#_x0000_s1050"/>
        <o:r id="V:Rule16" type="connector" idref="#_x0000_s1052"/>
      </o:rules>
    </o:shapelayout>
  </w:shapeDefaults>
  <w:decimalSymbol w:val=","/>
  <w:listSeparator w:val=";"/>
  <w15:docId w15:val="{B09DCE6E-CFC5-47DF-968D-F4D6FEDF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150AE4"/>
    <w:rPr>
      <w:sz w:val="18"/>
      <w:szCs w:val="18"/>
    </w:rPr>
  </w:style>
  <w:style w:type="paragraph" w:styleId="CommentText">
    <w:name w:val="annotation text"/>
    <w:basedOn w:val="Normal"/>
    <w:link w:val="CommentTextChar"/>
    <w:uiPriority w:val="99"/>
    <w:semiHidden/>
    <w:unhideWhenUsed/>
    <w:rsid w:val="00150AE4"/>
    <w:pPr>
      <w:spacing w:line="240" w:lineRule="auto"/>
    </w:pPr>
    <w:rPr>
      <w:sz w:val="24"/>
      <w:szCs w:val="24"/>
    </w:rPr>
  </w:style>
  <w:style w:type="character" w:customStyle="1" w:styleId="CommentTextChar">
    <w:name w:val="Comment Text Char"/>
    <w:basedOn w:val="DefaultParagraphFont"/>
    <w:link w:val="CommentText"/>
    <w:uiPriority w:val="99"/>
    <w:semiHidden/>
    <w:rsid w:val="00150AE4"/>
    <w:rPr>
      <w:rFonts w:ascii="Open Sans" w:hAnsi="Open Sans"/>
      <w:sz w:val="24"/>
      <w:szCs w:val="24"/>
      <w:lang w:val="en-GB"/>
    </w:rPr>
  </w:style>
  <w:style w:type="paragraph" w:styleId="CommentSubject">
    <w:name w:val="annotation subject"/>
    <w:basedOn w:val="CommentText"/>
    <w:next w:val="CommentText"/>
    <w:link w:val="CommentSubjectChar"/>
    <w:uiPriority w:val="99"/>
    <w:semiHidden/>
    <w:unhideWhenUsed/>
    <w:rsid w:val="00150AE4"/>
    <w:rPr>
      <w:b/>
      <w:bCs/>
      <w:sz w:val="20"/>
      <w:szCs w:val="20"/>
    </w:rPr>
  </w:style>
  <w:style w:type="character" w:customStyle="1" w:styleId="CommentSubjectChar">
    <w:name w:val="Comment Subject Char"/>
    <w:basedOn w:val="CommentTextChar"/>
    <w:link w:val="CommentSubject"/>
    <w:uiPriority w:val="99"/>
    <w:semiHidden/>
    <w:rsid w:val="00150AE4"/>
    <w:rPr>
      <w:rFonts w:ascii="Open Sans" w:hAnsi="Open Sans"/>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12540188">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952395308">
      <w:bodyDiv w:val="1"/>
      <w:marLeft w:val="0"/>
      <w:marRight w:val="0"/>
      <w:marTop w:val="0"/>
      <w:marBottom w:val="0"/>
      <w:divBdr>
        <w:top w:val="none" w:sz="0" w:space="0" w:color="auto"/>
        <w:left w:val="none" w:sz="0" w:space="0" w:color="auto"/>
        <w:bottom w:val="none" w:sz="0" w:space="0" w:color="auto"/>
        <w:right w:val="none" w:sz="0" w:space="0" w:color="auto"/>
      </w:divBdr>
    </w:div>
    <w:div w:id="1374379352">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i@ca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265D-9A88-4D15-8513-B201597D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3445</Words>
  <Characters>18952</Characters>
  <Application>Microsoft Office Word</Application>
  <DocSecurity>4</DocSecurity>
  <Lines>157</Lines>
  <Paragraphs>44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22353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2018-02-04T09:37:00Z</dcterms:created>
  <dcterms:modified xsi:type="dcterms:W3CDTF">2018-02-04T09:37:00Z</dcterms:modified>
</cp:coreProperties>
</file>