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8" w:rsidRPr="00FF05FA" w:rsidRDefault="009C1E5A" w:rsidP="00AD063D">
      <w:pPr>
        <w:pStyle w:val="Title"/>
        <w:pBdr>
          <w:bottom w:val="single" w:sz="4" w:space="1" w:color="auto"/>
        </w:pBdr>
        <w:spacing w:after="120"/>
        <w:rPr>
          <w:color w:val="CF7224"/>
          <w:sz w:val="46"/>
          <w:szCs w:val="46"/>
          <w:lang w:val="fr-FR"/>
        </w:rPr>
      </w:pPr>
      <w:bookmarkStart w:id="0" w:name="_GoBack"/>
      <w:bookmarkEnd w:id="0"/>
      <w:r w:rsidRPr="00FF05FA">
        <w:rPr>
          <w:color w:val="CF7224"/>
          <w:sz w:val="46"/>
          <w:szCs w:val="46"/>
          <w:lang w:val="fr-FR"/>
        </w:rPr>
        <w:t>RenoWatt+</w:t>
      </w:r>
    </w:p>
    <w:p w:rsidR="0020178F" w:rsidRPr="00FF05FA" w:rsidRDefault="0065332D" w:rsidP="00AD063D">
      <w:pPr>
        <w:pStyle w:val="Subtitle"/>
        <w:rPr>
          <w:color w:val="CF7224"/>
          <w:lang w:val="fr-FR"/>
        </w:rPr>
      </w:pPr>
      <w:r w:rsidRPr="00FF05FA">
        <w:rPr>
          <w:color w:val="CF7224"/>
          <w:lang w:val="fr-FR"/>
        </w:rPr>
        <w:t>Liège/Hainaut-Wallonie – Belgique</w:t>
      </w:r>
      <w:r w:rsidRPr="00FF05FA">
        <w:rPr>
          <w:color w:val="CF7224"/>
          <w:lang w:val="fr-FR"/>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775"/>
        <w:gridCol w:w="6571"/>
      </w:tblGrid>
      <w:tr w:rsidR="007E41BD" w:rsidRPr="00FF05FA"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rsidR="007E41BD" w:rsidRPr="00FF05FA" w:rsidRDefault="00942290" w:rsidP="00141755">
            <w:pPr>
              <w:pStyle w:val="NoSpacing"/>
              <w:rPr>
                <w:rStyle w:val="Emphasis"/>
                <w:sz w:val="24"/>
                <w:szCs w:val="24"/>
                <w:lang w:val="fr-FR"/>
              </w:rPr>
            </w:pPr>
            <w:r w:rsidRPr="00FF05FA">
              <w:rPr>
                <w:rStyle w:val="Emphasis"/>
                <w:bCs/>
                <w:iCs w:val="0"/>
                <w:sz w:val="24"/>
                <w:szCs w:val="24"/>
                <w:lang w:val="fr-FR"/>
              </w:rPr>
              <w:t>RESPONSABILITÉ</w:t>
            </w:r>
          </w:p>
        </w:tc>
        <w:tc>
          <w:tcPr>
            <w:tcW w:w="6804" w:type="dxa"/>
            <w:tcBorders>
              <w:top w:val="single" w:sz="24" w:space="0" w:color="CF7224"/>
              <w:bottom w:val="single" w:sz="24" w:space="0" w:color="CF7224"/>
            </w:tcBorders>
            <w:shd w:val="clear" w:color="auto" w:fill="CF7224"/>
          </w:tcPr>
          <w:p w:rsidR="007E41BD" w:rsidRPr="00FF05FA" w:rsidRDefault="007E41BD" w:rsidP="00C44B60">
            <w:pPr>
              <w:cnfStyle w:val="100000000000" w:firstRow="1" w:lastRow="0" w:firstColumn="0" w:lastColumn="0" w:oddVBand="0" w:evenVBand="0" w:oddHBand="0" w:evenHBand="0" w:firstRowFirstColumn="0" w:firstRowLastColumn="0" w:lastRowFirstColumn="0" w:lastRowLastColumn="0"/>
              <w:rPr>
                <w:sz w:val="24"/>
                <w:szCs w:val="24"/>
                <w:lang w:val="fr-FR"/>
              </w:rPr>
            </w:pPr>
            <w:r w:rsidRPr="00FF05FA">
              <w:rPr>
                <w:sz w:val="24"/>
                <w:szCs w:val="24"/>
                <w:lang w:val="fr-FR"/>
              </w:rPr>
              <w:t>PUBLIQUE</w:t>
            </w:r>
          </w:p>
        </w:tc>
      </w:tr>
      <w:tr w:rsidR="00141755" w:rsidRPr="00FF05FA"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rsidR="00141755" w:rsidRPr="00FF05FA" w:rsidRDefault="00B437D7" w:rsidP="00B437D7">
            <w:pPr>
              <w:pStyle w:val="NoSpacing"/>
              <w:rPr>
                <w:rStyle w:val="Emphasis"/>
                <w:lang w:val="fr-FR"/>
              </w:rPr>
            </w:pPr>
            <w:r w:rsidRPr="00FF05FA">
              <w:rPr>
                <w:rStyle w:val="Emphasis"/>
                <w:bCs/>
                <w:iCs w:val="0"/>
                <w:lang w:val="fr-FR"/>
              </w:rPr>
              <w:t>Responsable du programme</w:t>
            </w:r>
          </w:p>
        </w:tc>
        <w:tc>
          <w:tcPr>
            <w:tcW w:w="6804" w:type="dxa"/>
            <w:tcBorders>
              <w:top w:val="single" w:sz="4" w:space="0" w:color="CF7224"/>
              <w:left w:val="single" w:sz="24" w:space="0" w:color="CF7224"/>
            </w:tcBorders>
            <w:shd w:val="clear" w:color="auto" w:fill="auto"/>
          </w:tcPr>
          <w:p w:rsidR="00141755" w:rsidRPr="00FF05FA" w:rsidRDefault="00B325CB" w:rsidP="00240780">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Région wallonne</w:t>
            </w:r>
          </w:p>
        </w:tc>
      </w:tr>
      <w:tr w:rsidR="00B437D7" w:rsidRPr="00FF05FA"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B437D7" w:rsidRPr="00FF05FA" w:rsidRDefault="00B437D7" w:rsidP="00463895">
            <w:pPr>
              <w:pStyle w:val="NoSpacing"/>
              <w:rPr>
                <w:rStyle w:val="Emphasis"/>
                <w:lang w:val="fr-FR"/>
              </w:rPr>
            </w:pPr>
            <w:r w:rsidRPr="00FF05FA">
              <w:rPr>
                <w:rStyle w:val="Emphasis"/>
                <w:bCs/>
                <w:iCs w:val="0"/>
                <w:lang w:val="fr-FR"/>
              </w:rPr>
              <w:t xml:space="preserve">Unité de mise en œuvre du programme </w:t>
            </w:r>
          </w:p>
        </w:tc>
        <w:tc>
          <w:tcPr>
            <w:tcW w:w="6804" w:type="dxa"/>
            <w:tcBorders>
              <w:top w:val="single" w:sz="4" w:space="0" w:color="CF7224"/>
              <w:left w:val="single" w:sz="24" w:space="0" w:color="CF7224"/>
            </w:tcBorders>
            <w:shd w:val="clear" w:color="auto" w:fill="auto"/>
          </w:tcPr>
          <w:p w:rsidR="00B437D7" w:rsidRPr="00FF05FA" w:rsidRDefault="009C1E5A" w:rsidP="00FF3AA7">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RenoWatt+</w:t>
            </w:r>
          </w:p>
        </w:tc>
      </w:tr>
      <w:tr w:rsidR="00AD063D" w:rsidRPr="004D4D04"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AD063D" w:rsidRPr="00FF05FA" w:rsidRDefault="00AD063D" w:rsidP="00141755">
            <w:pPr>
              <w:pStyle w:val="NoSpacing"/>
              <w:rPr>
                <w:rStyle w:val="Emphasis"/>
                <w:lang w:val="fr-FR"/>
              </w:rPr>
            </w:pPr>
            <w:r w:rsidRPr="00FF05FA">
              <w:rPr>
                <w:rStyle w:val="Emphasis"/>
                <w:bCs/>
                <w:iCs w:val="0"/>
                <w:lang w:val="fr-FR"/>
              </w:rPr>
              <w:t>Modèle de mise en œuvre</w:t>
            </w:r>
          </w:p>
        </w:tc>
        <w:tc>
          <w:tcPr>
            <w:tcW w:w="6804" w:type="dxa"/>
            <w:tcBorders>
              <w:top w:val="single" w:sz="4" w:space="0" w:color="CF7224"/>
              <w:left w:val="single" w:sz="24" w:space="0" w:color="CF7224"/>
            </w:tcBorders>
            <w:shd w:val="clear" w:color="auto" w:fill="auto"/>
          </w:tcPr>
          <w:p w:rsidR="00AD063D" w:rsidRPr="00FF05FA" w:rsidRDefault="00AD063D" w:rsidP="00FF3AA7">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Contrat de performance énergétique (CPE)</w:t>
            </w:r>
          </w:p>
        </w:tc>
      </w:tr>
      <w:tr w:rsidR="00141755" w:rsidRPr="004D4D04"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FF05FA" w:rsidRDefault="00141755" w:rsidP="00FF3AA7">
            <w:pPr>
              <w:rPr>
                <w:rStyle w:val="Emphasis"/>
                <w:lang w:val="fr-FR"/>
              </w:rPr>
            </w:pPr>
            <w:r w:rsidRPr="00FF05FA">
              <w:rPr>
                <w:rStyle w:val="Emphasis"/>
                <w:bCs/>
                <w:iCs w:val="0"/>
                <w:lang w:val="fr-FR"/>
              </w:rPr>
              <w:t>Services d'exploitation</w:t>
            </w:r>
          </w:p>
        </w:tc>
        <w:tc>
          <w:tcPr>
            <w:tcW w:w="6804" w:type="dxa"/>
            <w:tcBorders>
              <w:left w:val="single" w:sz="24" w:space="0" w:color="CF7224"/>
            </w:tcBorders>
            <w:shd w:val="clear" w:color="auto" w:fill="auto"/>
          </w:tcPr>
          <w:p w:rsidR="008B116C" w:rsidRPr="00FF05FA" w:rsidRDefault="00FF20FC" w:rsidP="00FF3AA7">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Négociant</w:t>
            </w:r>
          </w:p>
          <w:p w:rsidR="00B325CB" w:rsidRPr="00FF05FA" w:rsidRDefault="00B325CB" w:rsidP="00FF3AA7">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Agrégateur</w:t>
            </w:r>
          </w:p>
          <w:p w:rsidR="00141755" w:rsidRPr="00FF05FA" w:rsidRDefault="00C44B60" w:rsidP="00FF3AA7">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Facilitateur</w:t>
            </w:r>
          </w:p>
          <w:p w:rsidR="009627CF" w:rsidRPr="00FF05FA" w:rsidRDefault="008B116C" w:rsidP="00FF3AA7">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Conseiller financier</w:t>
            </w:r>
          </w:p>
          <w:p w:rsidR="000A0786" w:rsidRPr="00FF05FA" w:rsidRDefault="000A0786" w:rsidP="00FF3AA7">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Assesseur</w:t>
            </w:r>
          </w:p>
        </w:tc>
      </w:tr>
      <w:tr w:rsidR="00141755" w:rsidRPr="00FF05FA"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FF05FA" w:rsidRDefault="00141755" w:rsidP="00FF3AA7">
            <w:pPr>
              <w:rPr>
                <w:rStyle w:val="Emphasis"/>
                <w:lang w:val="fr-FR"/>
              </w:rPr>
            </w:pPr>
            <w:r w:rsidRPr="00FF05FA">
              <w:rPr>
                <w:rStyle w:val="Emphasis"/>
                <w:bCs/>
                <w:iCs w:val="0"/>
                <w:lang w:val="fr-FR"/>
              </w:rPr>
              <w:t>Projets financés</w:t>
            </w:r>
          </w:p>
        </w:tc>
        <w:tc>
          <w:tcPr>
            <w:tcW w:w="6804" w:type="dxa"/>
            <w:tcBorders>
              <w:left w:val="single" w:sz="24" w:space="0" w:color="CF7224"/>
            </w:tcBorders>
            <w:shd w:val="clear" w:color="auto" w:fill="auto"/>
          </w:tcPr>
          <w:p w:rsidR="00141755" w:rsidRPr="00FF05FA" w:rsidRDefault="00141755" w:rsidP="00FF3AA7">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Efficacité énergétique (rénovations de bâtiments)</w:t>
            </w:r>
          </w:p>
          <w:p w:rsidR="00B325CB" w:rsidRPr="00FF05FA" w:rsidRDefault="00B325CB" w:rsidP="00FF3AA7">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Énergie renouvelable</w:t>
            </w:r>
          </w:p>
        </w:tc>
      </w:tr>
      <w:tr w:rsidR="00141755" w:rsidRPr="00FF05FA"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FF05FA" w:rsidRDefault="00141755" w:rsidP="00FF3AA7">
            <w:pPr>
              <w:rPr>
                <w:rStyle w:val="Emphasis"/>
                <w:lang w:val="fr-FR"/>
              </w:rPr>
            </w:pPr>
            <w:r w:rsidRPr="00FF05FA">
              <w:rPr>
                <w:rStyle w:val="Emphasis"/>
                <w:bCs/>
                <w:iCs w:val="0"/>
                <w:lang w:val="fr-FR"/>
              </w:rPr>
              <w:t>Ambitions/Objectifs</w:t>
            </w:r>
          </w:p>
        </w:tc>
        <w:tc>
          <w:tcPr>
            <w:tcW w:w="6804" w:type="dxa"/>
            <w:tcBorders>
              <w:left w:val="single" w:sz="24" w:space="0" w:color="CF7224"/>
            </w:tcBorders>
            <w:shd w:val="clear" w:color="auto" w:fill="auto"/>
          </w:tcPr>
          <w:p w:rsidR="00F70C75" w:rsidRPr="00FF05FA" w:rsidRDefault="00F70C75" w:rsidP="00FF3AA7">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Mécanisme de marché</w:t>
            </w:r>
          </w:p>
        </w:tc>
      </w:tr>
      <w:tr w:rsidR="00141755" w:rsidRPr="004D4D04"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FF05FA" w:rsidRDefault="00942290" w:rsidP="00141755">
            <w:pPr>
              <w:rPr>
                <w:rStyle w:val="Emphasis"/>
                <w:lang w:val="fr-FR"/>
              </w:rPr>
            </w:pPr>
            <w:r w:rsidRPr="00FF05FA">
              <w:rPr>
                <w:rStyle w:val="Emphasis"/>
                <w:bCs/>
                <w:iCs w:val="0"/>
                <w:lang w:val="fr-FR"/>
              </w:rPr>
              <w:t>Bénéficiaires</w:t>
            </w:r>
          </w:p>
        </w:tc>
        <w:tc>
          <w:tcPr>
            <w:tcW w:w="6804" w:type="dxa"/>
            <w:tcBorders>
              <w:left w:val="single" w:sz="24" w:space="0" w:color="CF7224"/>
            </w:tcBorders>
            <w:shd w:val="clear" w:color="auto" w:fill="auto"/>
          </w:tcPr>
          <w:p w:rsidR="0084777C" w:rsidRPr="00FF05FA" w:rsidRDefault="00F70C75" w:rsidP="00B77254">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Secteur public (municipalités et entités publiques)</w:t>
            </w:r>
          </w:p>
        </w:tc>
      </w:tr>
      <w:tr w:rsidR="00141755" w:rsidRPr="00FF05FA"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FF05FA" w:rsidRDefault="0020178F" w:rsidP="00141755">
            <w:pPr>
              <w:rPr>
                <w:rStyle w:val="Emphasis"/>
                <w:lang w:val="fr-FR"/>
              </w:rPr>
            </w:pPr>
            <w:r w:rsidRPr="00FF05FA">
              <w:rPr>
                <w:rStyle w:val="Emphasis"/>
                <w:bCs/>
                <w:iCs w:val="0"/>
                <w:lang w:val="fr-FR"/>
              </w:rPr>
              <w:t>Mécanisme de financement</w:t>
            </w:r>
          </w:p>
        </w:tc>
        <w:tc>
          <w:tcPr>
            <w:tcW w:w="6804" w:type="dxa"/>
            <w:tcBorders>
              <w:left w:val="single" w:sz="24" w:space="0" w:color="CF7224"/>
            </w:tcBorders>
            <w:shd w:val="clear" w:color="auto" w:fill="auto"/>
          </w:tcPr>
          <w:p w:rsidR="00141755" w:rsidRPr="00FF05FA" w:rsidRDefault="002F4CBA" w:rsidP="008B116C">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Établissements financiers</w:t>
            </w:r>
          </w:p>
          <w:p w:rsidR="00F44CAA" w:rsidRPr="00FF05FA" w:rsidRDefault="00F44CAA" w:rsidP="008B116C">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Propriétaires fonciers</w:t>
            </w:r>
          </w:p>
        </w:tc>
      </w:tr>
      <w:tr w:rsidR="00141755" w:rsidRPr="004D4D04"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rsidR="00141755" w:rsidRPr="00FF05FA" w:rsidRDefault="0084777C" w:rsidP="00141755">
            <w:pPr>
              <w:rPr>
                <w:rStyle w:val="Emphasis"/>
                <w:lang w:val="fr-FR"/>
              </w:rPr>
            </w:pPr>
            <w:r w:rsidRPr="00FF05FA">
              <w:rPr>
                <w:rStyle w:val="Emphasis"/>
                <w:bCs/>
                <w:iCs w:val="0"/>
                <w:lang w:val="fr-FR"/>
              </w:rPr>
              <w:t>Instruments financiers</w:t>
            </w:r>
          </w:p>
        </w:tc>
        <w:tc>
          <w:tcPr>
            <w:tcW w:w="6804" w:type="dxa"/>
            <w:tcBorders>
              <w:left w:val="single" w:sz="24" w:space="0" w:color="CF7224"/>
              <w:bottom w:val="single" w:sz="24" w:space="0" w:color="CF7224"/>
            </w:tcBorders>
            <w:shd w:val="clear" w:color="auto" w:fill="auto"/>
          </w:tcPr>
          <w:p w:rsidR="00F70C75" w:rsidRPr="00FF05FA" w:rsidRDefault="00F70C75" w:rsidP="00141755">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Capitaux/Fonds propres</w:t>
            </w:r>
          </w:p>
          <w:p w:rsidR="0084777C" w:rsidRPr="00FF05FA" w:rsidRDefault="00A06C1C" w:rsidP="00141755">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Prêts</w:t>
            </w:r>
          </w:p>
          <w:p w:rsidR="00B12088" w:rsidRPr="00FF05FA" w:rsidRDefault="00B12088" w:rsidP="00141755">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Subventions</w:t>
            </w:r>
          </w:p>
        </w:tc>
      </w:tr>
    </w:tbl>
    <w:p w:rsidR="00E215C7" w:rsidRPr="00FF05FA" w:rsidRDefault="00E215C7" w:rsidP="00E215C7">
      <w:pPr>
        <w:rPr>
          <w:lang w:val="fr-FR"/>
        </w:rPr>
      </w:pPr>
    </w:p>
    <w:p w:rsidR="000C0B42" w:rsidRPr="00FF05FA" w:rsidRDefault="000C0B42" w:rsidP="00AD063D">
      <w:pPr>
        <w:pStyle w:val="Heading1"/>
        <w:rPr>
          <w:lang w:val="fr-FR"/>
        </w:rPr>
      </w:pPr>
      <w:r w:rsidRPr="00FF05FA">
        <w:rPr>
          <w:lang w:val="fr-FR"/>
        </w:rPr>
        <w:t>Récapitulatif</w:t>
      </w:r>
    </w:p>
    <w:p w:rsidR="00B22240" w:rsidRPr="00FF05FA" w:rsidRDefault="009C1E5A" w:rsidP="00B22240">
      <w:pPr>
        <w:rPr>
          <w:lang w:val="fr-FR"/>
        </w:rPr>
      </w:pPr>
      <w:r w:rsidRPr="00FF05FA">
        <w:rPr>
          <w:lang w:val="fr-FR"/>
        </w:rPr>
        <w:t xml:space="preserve">Le programme RenoWatt+ est un programme dédié à l'efficacité énergétique et aux énergies renouvelables dans les bâtiments publics, qui s'appuie sur le programme initial RenoWatt. Ce dernier était géré par le GRE-Liège (Groupement pour le Redéploiement Économique de la province de Liège en Belgique, région wallonne). </w:t>
      </w:r>
    </w:p>
    <w:p w:rsidR="00690C26" w:rsidRPr="00FF05FA" w:rsidRDefault="00690C26" w:rsidP="00B22240">
      <w:pPr>
        <w:rPr>
          <w:lang w:val="fr-FR"/>
        </w:rPr>
      </w:pPr>
      <w:r w:rsidRPr="00FF05FA">
        <w:rPr>
          <w:lang w:val="fr-FR"/>
        </w:rPr>
        <w:t>Le GRE-Liège, qui a été créé en 2004 après l'annonce de la fermeture des sidérurgies d'Arcelor Mittal, a pour objectif de créer des conditions favorables à la création d'emplois durables dans la province de Liège (84 municipalités et 1,1 million d'habitants).</w:t>
      </w:r>
    </w:p>
    <w:p w:rsidR="00755AEA" w:rsidRPr="00FF05FA" w:rsidRDefault="00755AEA" w:rsidP="00B22240">
      <w:pPr>
        <w:rPr>
          <w:lang w:val="fr-FR"/>
        </w:rPr>
      </w:pPr>
      <w:r w:rsidRPr="00FF05FA">
        <w:rPr>
          <w:lang w:val="fr-FR"/>
        </w:rPr>
        <w:t>Lancé en 2014, le programme initial RenoWatt portait sur un projet pilote financé par le Fonds européen pour l'efficacité énergétique (FEEE). Il visait à créer un guichet unique pour les projets de CPE ciblant les municipalités et les hôpitaux de la province de Liège.</w:t>
      </w:r>
    </w:p>
    <w:p w:rsidR="00755AEA" w:rsidRPr="00FF05FA" w:rsidRDefault="00755AEA" w:rsidP="00B22240">
      <w:pPr>
        <w:rPr>
          <w:lang w:val="fr-FR"/>
        </w:rPr>
      </w:pPr>
      <w:r w:rsidRPr="00FF05FA">
        <w:rPr>
          <w:lang w:val="fr-FR"/>
        </w:rPr>
        <w:t>Ce programme initial a permis de lancer 5 CPE d'un montant de 59 millions d'euros portant sur 134 bâtiments dont l'objectif global d'économies d'énergie est de 34 %.</w:t>
      </w:r>
    </w:p>
    <w:p w:rsidR="009C1E5A" w:rsidRPr="00FF05FA" w:rsidRDefault="009C1E5A" w:rsidP="00B22240">
      <w:pPr>
        <w:rPr>
          <w:lang w:val="fr-FR"/>
        </w:rPr>
      </w:pPr>
      <w:r w:rsidRPr="00FF05FA">
        <w:rPr>
          <w:lang w:val="fr-FR"/>
        </w:rPr>
        <w:lastRenderedPageBreak/>
        <w:t>Le programme RenoWatt+ implique la création d'une nouvelle société coopérative (SCRL – Société Coopérative à Responsabilité Limitée) du même nom et devrait être soutenu par une subvention ELENA de 4,5 millions d'euros (dont le montant est en cours de négociation). Il interviendra en tant que facilitateur public de projets de CPE conclus entre les clients (les municipalités) et les ESCO privées. Contrairement à RenoWatt, qui portait uniquement sur la province de Liège, RenoWatt+ propose ses services à d'autres entités publiques en Wallonie. En dehors du GRE-Liège, 3 autres intercommunales de la province de Hainaut (IDEA, IDETA et IGRETEC), qui incluent 68 municipalités, vont participer à RenoWatt+.</w:t>
      </w:r>
    </w:p>
    <w:p w:rsidR="00491096" w:rsidRPr="00FF05FA" w:rsidRDefault="005E7F56" w:rsidP="007E1909">
      <w:pPr>
        <w:rPr>
          <w:lang w:val="fr-FR"/>
        </w:rPr>
      </w:pPr>
      <w:r w:rsidRPr="00FF05FA">
        <w:rPr>
          <w:lang w:val="fr-FR"/>
        </w:rPr>
        <w:t>Ce programme, qui aidera les municipalités à sélectionner les bâtiments et à lancer les appels d'offres publics, les aidera également à obtenir des fonds d'investissement.</w:t>
      </w:r>
    </w:p>
    <w:p w:rsidR="000C0B42" w:rsidRPr="00FF05FA" w:rsidRDefault="000C0B42" w:rsidP="00AD063D">
      <w:pPr>
        <w:pStyle w:val="Heading1"/>
        <w:rPr>
          <w:lang w:val="fr-FR"/>
        </w:rPr>
      </w:pPr>
      <w:r w:rsidRPr="00FF05FA">
        <w:rPr>
          <w:lang w:val="fr-FR"/>
        </w:rPr>
        <w:t>Comment cela fonctionne-t-il ?</w:t>
      </w:r>
    </w:p>
    <w:p w:rsidR="00BB1840" w:rsidRPr="00FF05FA" w:rsidRDefault="00BB1840" w:rsidP="00BB1840">
      <w:pPr>
        <w:rPr>
          <w:lang w:val="fr-FR"/>
        </w:rPr>
      </w:pPr>
    </w:p>
    <w:p w:rsidR="00BB1840" w:rsidRPr="00FF05FA" w:rsidRDefault="00BB1840" w:rsidP="0022692C">
      <w:pPr>
        <w:rPr>
          <w:lang w:val="fr-FR"/>
        </w:rPr>
      </w:pPr>
      <w:r w:rsidRPr="00FF05FA">
        <w:rPr>
          <w:lang w:val="fr-FR"/>
        </w:rPr>
        <w:t>RenoWatt+ aidera les autorités publiques de Wallonie à lancer des programmes de rénovation énergétique, en s'appuyant sur les 3 axes principaux suivants :</w:t>
      </w:r>
    </w:p>
    <w:p w:rsidR="00BB1840" w:rsidRPr="00FF05FA" w:rsidRDefault="00BB1840" w:rsidP="0022692C">
      <w:pPr>
        <w:pStyle w:val="ListParagraph"/>
        <w:numPr>
          <w:ilvl w:val="0"/>
          <w:numId w:val="22"/>
        </w:numPr>
        <w:rPr>
          <w:lang w:val="fr-FR"/>
        </w:rPr>
      </w:pPr>
      <w:r w:rsidRPr="00FF05FA">
        <w:rPr>
          <w:lang w:val="fr-FR"/>
        </w:rPr>
        <w:t>Signer des contrats de performance énergétique (CPE) entre l'autorité publique et les ESCO privées. Les CPE viseront à garantir des économies d'énergie dans les bâtiments et incluront des travaux de rénovation, d'installation et éventuellement d'approvisionnement énergétique.</w:t>
      </w:r>
    </w:p>
    <w:p w:rsidR="00A5647F" w:rsidRPr="00FF05FA" w:rsidRDefault="00BB1840" w:rsidP="0022692C">
      <w:pPr>
        <w:pStyle w:val="ListParagraph"/>
        <w:numPr>
          <w:ilvl w:val="0"/>
          <w:numId w:val="22"/>
        </w:numPr>
        <w:rPr>
          <w:lang w:val="fr-FR"/>
        </w:rPr>
      </w:pPr>
      <w:r w:rsidRPr="00FF05FA">
        <w:rPr>
          <w:lang w:val="fr-FR"/>
        </w:rPr>
        <w:t>Regrouper les bâtiments en fonction de leurs caractéristiques techniques et géographiques, si possible entre différentes autorités publiques. L'objectif est de créer des lots qui sont davantage susceptibles d'être financés, de créer des économies d'échelle, de réduire le nombre de contrats et les coûts de transaction et de diversifier les risques.</w:t>
      </w:r>
    </w:p>
    <w:p w:rsidR="0022692C" w:rsidRPr="00FF05FA" w:rsidRDefault="0022692C" w:rsidP="0022692C">
      <w:pPr>
        <w:pStyle w:val="ListParagraph"/>
        <w:numPr>
          <w:ilvl w:val="0"/>
          <w:numId w:val="22"/>
        </w:numPr>
        <w:rPr>
          <w:lang w:val="fr-FR"/>
        </w:rPr>
      </w:pPr>
      <w:r w:rsidRPr="00FF05FA">
        <w:rPr>
          <w:lang w:val="fr-FR"/>
        </w:rPr>
        <w:t>Intervenir en tant que centrale d'achat, en gérant tous les aspects de la procédure d'appel d'offres public.</w:t>
      </w:r>
    </w:p>
    <w:p w:rsidR="00BB1840" w:rsidRPr="00FF05FA" w:rsidRDefault="0022692C" w:rsidP="00BB1840">
      <w:pPr>
        <w:rPr>
          <w:lang w:val="fr-FR"/>
        </w:rPr>
      </w:pPr>
      <w:r w:rsidRPr="00FF05FA">
        <w:rPr>
          <w:lang w:val="fr-FR"/>
        </w:rPr>
        <w:t>RenoWatt+ aura pour mission concrète :</w:t>
      </w:r>
    </w:p>
    <w:p w:rsidR="0022692C" w:rsidRPr="00FF05FA" w:rsidRDefault="0022692C" w:rsidP="0022692C">
      <w:pPr>
        <w:pStyle w:val="ListParagraph"/>
        <w:numPr>
          <w:ilvl w:val="0"/>
          <w:numId w:val="22"/>
        </w:numPr>
        <w:rPr>
          <w:lang w:val="fr-FR"/>
        </w:rPr>
      </w:pPr>
      <w:r w:rsidRPr="00FF05FA">
        <w:rPr>
          <w:lang w:val="fr-FR"/>
        </w:rPr>
        <w:t>de coordonner les activités</w:t>
      </w:r>
    </w:p>
    <w:p w:rsidR="0022692C" w:rsidRPr="00FF05FA" w:rsidRDefault="0022692C" w:rsidP="0022692C">
      <w:pPr>
        <w:pStyle w:val="ListParagraph"/>
        <w:numPr>
          <w:ilvl w:val="0"/>
          <w:numId w:val="22"/>
        </w:numPr>
        <w:rPr>
          <w:lang w:val="fr-FR"/>
        </w:rPr>
      </w:pPr>
      <w:r w:rsidRPr="00FF05FA">
        <w:rPr>
          <w:lang w:val="fr-FR"/>
        </w:rPr>
        <w:t>de gérer les subventions d'ELENA</w:t>
      </w:r>
    </w:p>
    <w:p w:rsidR="0022692C" w:rsidRPr="00FF05FA" w:rsidRDefault="0022692C" w:rsidP="0022692C">
      <w:pPr>
        <w:pStyle w:val="ListParagraph"/>
        <w:numPr>
          <w:ilvl w:val="0"/>
          <w:numId w:val="22"/>
        </w:numPr>
        <w:rPr>
          <w:lang w:val="fr-FR"/>
        </w:rPr>
      </w:pPr>
      <w:r w:rsidRPr="00FF05FA">
        <w:rPr>
          <w:lang w:val="fr-FR"/>
        </w:rPr>
        <w:t>de négocier avec la région wallonne et faire du lobbying</w:t>
      </w:r>
    </w:p>
    <w:p w:rsidR="0022692C" w:rsidRPr="00FF05FA" w:rsidRDefault="00B77254" w:rsidP="0022692C">
      <w:pPr>
        <w:pStyle w:val="ListParagraph"/>
        <w:numPr>
          <w:ilvl w:val="0"/>
          <w:numId w:val="22"/>
        </w:numPr>
        <w:rPr>
          <w:lang w:val="fr-FR"/>
        </w:rPr>
      </w:pPr>
      <w:r w:rsidRPr="00FF05FA">
        <w:rPr>
          <w:lang w:val="fr-FR"/>
        </w:rPr>
        <w:t>de définir les orientations stratégiques</w:t>
      </w:r>
    </w:p>
    <w:p w:rsidR="0022692C" w:rsidRPr="00FF05FA" w:rsidRDefault="0022692C" w:rsidP="0022692C">
      <w:pPr>
        <w:pStyle w:val="ListParagraph"/>
        <w:numPr>
          <w:ilvl w:val="0"/>
          <w:numId w:val="22"/>
        </w:numPr>
        <w:rPr>
          <w:lang w:val="fr-FR"/>
        </w:rPr>
      </w:pPr>
      <w:r w:rsidRPr="00FF05FA">
        <w:rPr>
          <w:lang w:val="fr-FR"/>
        </w:rPr>
        <w:t>d'élaborer des outils d'audit et des outils d'inventaire technique, ainsi que des outils et des documents d'appel d'offres public</w:t>
      </w:r>
    </w:p>
    <w:p w:rsidR="00AE1A10" w:rsidRPr="00FF05FA" w:rsidRDefault="00AE1A10" w:rsidP="0022692C">
      <w:pPr>
        <w:pStyle w:val="ListParagraph"/>
        <w:numPr>
          <w:ilvl w:val="0"/>
          <w:numId w:val="22"/>
        </w:numPr>
        <w:rPr>
          <w:lang w:val="fr-FR"/>
        </w:rPr>
      </w:pPr>
      <w:r w:rsidRPr="00FF05FA">
        <w:rPr>
          <w:lang w:val="fr-FR"/>
        </w:rPr>
        <w:t>de mettre en place une plate-forme de gestion de données et de recueillir et de communiquer des données de ces municipalités</w:t>
      </w:r>
    </w:p>
    <w:p w:rsidR="00AE1A10" w:rsidRPr="00FF05FA" w:rsidRDefault="00AE1A10" w:rsidP="0022692C">
      <w:pPr>
        <w:pStyle w:val="ListParagraph"/>
        <w:numPr>
          <w:ilvl w:val="0"/>
          <w:numId w:val="22"/>
        </w:numPr>
        <w:rPr>
          <w:lang w:val="fr-FR"/>
        </w:rPr>
      </w:pPr>
      <w:r w:rsidRPr="00FF05FA">
        <w:rPr>
          <w:lang w:val="fr-FR"/>
        </w:rPr>
        <w:t>de rédiger des documents d'appels d'offres techniques</w:t>
      </w:r>
    </w:p>
    <w:p w:rsidR="00AE1A10" w:rsidRPr="00FF05FA" w:rsidRDefault="00AE1A10" w:rsidP="0022692C">
      <w:pPr>
        <w:pStyle w:val="ListParagraph"/>
        <w:numPr>
          <w:ilvl w:val="0"/>
          <w:numId w:val="22"/>
        </w:numPr>
        <w:rPr>
          <w:lang w:val="fr-FR"/>
        </w:rPr>
      </w:pPr>
      <w:r w:rsidRPr="00FF05FA">
        <w:rPr>
          <w:lang w:val="fr-FR"/>
        </w:rPr>
        <w:t>de surveiller les performances énergétiques réelles</w:t>
      </w:r>
    </w:p>
    <w:p w:rsidR="00AE1A10" w:rsidRPr="00FF05FA" w:rsidRDefault="00AE1A10" w:rsidP="0022692C">
      <w:pPr>
        <w:pStyle w:val="ListParagraph"/>
        <w:numPr>
          <w:ilvl w:val="0"/>
          <w:numId w:val="22"/>
        </w:numPr>
        <w:rPr>
          <w:lang w:val="fr-FR"/>
        </w:rPr>
      </w:pPr>
      <w:r w:rsidRPr="00FF05FA">
        <w:rPr>
          <w:lang w:val="fr-FR"/>
        </w:rPr>
        <w:t>d'encadrer les partenaires locaux</w:t>
      </w:r>
    </w:p>
    <w:p w:rsidR="00AE1A10" w:rsidRPr="00FF05FA" w:rsidRDefault="00AE1A10" w:rsidP="0022692C">
      <w:pPr>
        <w:pStyle w:val="ListParagraph"/>
        <w:numPr>
          <w:ilvl w:val="0"/>
          <w:numId w:val="22"/>
        </w:numPr>
        <w:rPr>
          <w:lang w:val="fr-FR"/>
        </w:rPr>
      </w:pPr>
      <w:r w:rsidRPr="00FF05FA">
        <w:rPr>
          <w:lang w:val="fr-FR"/>
        </w:rPr>
        <w:t>d'élaborer des outils financiers et d'exécuter des audits financiers</w:t>
      </w:r>
    </w:p>
    <w:p w:rsidR="00AE1A10" w:rsidRPr="00FF05FA" w:rsidRDefault="00AE1A10" w:rsidP="0022692C">
      <w:pPr>
        <w:pStyle w:val="ListParagraph"/>
        <w:numPr>
          <w:ilvl w:val="0"/>
          <w:numId w:val="22"/>
        </w:numPr>
        <w:rPr>
          <w:lang w:val="fr-FR"/>
        </w:rPr>
      </w:pPr>
      <w:r w:rsidRPr="00FF05FA">
        <w:rPr>
          <w:lang w:val="fr-FR"/>
        </w:rPr>
        <w:t>de mener à bien des activités de communication</w:t>
      </w:r>
    </w:p>
    <w:p w:rsidR="00AE1A10" w:rsidRPr="00FF05FA" w:rsidRDefault="00AE1A10" w:rsidP="00AE1A10">
      <w:pPr>
        <w:rPr>
          <w:lang w:val="fr-FR"/>
        </w:rPr>
      </w:pPr>
      <w:r w:rsidRPr="00FF05FA">
        <w:rPr>
          <w:lang w:val="fr-FR"/>
        </w:rPr>
        <w:t>Les entités locales, c'est-à-dire les intercommunales et le GRE-Liège, gèrent les activités locales, notamment les contacts avec les entités publiques.</w:t>
      </w:r>
    </w:p>
    <w:p w:rsidR="00535BDC" w:rsidRPr="00FF05FA" w:rsidRDefault="00535BDC" w:rsidP="00535BDC">
      <w:pPr>
        <w:spacing w:after="0"/>
        <w:rPr>
          <w:lang w:val="fr-FR"/>
        </w:rPr>
      </w:pPr>
      <w:r w:rsidRPr="00FF05FA">
        <w:rPr>
          <w:lang w:val="fr-FR"/>
        </w:rPr>
        <w:lastRenderedPageBreak/>
        <w:t>Le processus qui est géré par RenoWatt+ comprend 8 étapes :</w:t>
      </w:r>
    </w:p>
    <w:p w:rsidR="00535BDC" w:rsidRPr="00FF05FA" w:rsidRDefault="00535BDC" w:rsidP="00535BDC">
      <w:pPr>
        <w:pStyle w:val="ListParagraph"/>
        <w:numPr>
          <w:ilvl w:val="0"/>
          <w:numId w:val="24"/>
        </w:numPr>
        <w:rPr>
          <w:lang w:val="fr-FR"/>
        </w:rPr>
      </w:pPr>
      <w:r w:rsidRPr="00FF05FA">
        <w:rPr>
          <w:lang w:val="fr-FR"/>
        </w:rPr>
        <w:t>Adhésion à la centrale d'achat</w:t>
      </w:r>
    </w:p>
    <w:p w:rsidR="00535BDC" w:rsidRPr="00FF05FA" w:rsidRDefault="00535BDC" w:rsidP="00535BDC">
      <w:pPr>
        <w:pStyle w:val="ListParagraph"/>
        <w:numPr>
          <w:ilvl w:val="0"/>
          <w:numId w:val="24"/>
        </w:numPr>
        <w:rPr>
          <w:lang w:val="fr-FR"/>
        </w:rPr>
      </w:pPr>
      <w:r w:rsidRPr="00FF05FA">
        <w:rPr>
          <w:lang w:val="fr-FR"/>
        </w:rPr>
        <w:t>Sélection des bâtiments et création des documents d'appel d'offres</w:t>
      </w:r>
    </w:p>
    <w:p w:rsidR="00535BDC" w:rsidRPr="00FF05FA" w:rsidRDefault="00535BDC" w:rsidP="00535BDC">
      <w:pPr>
        <w:pStyle w:val="ListParagraph"/>
        <w:numPr>
          <w:ilvl w:val="0"/>
          <w:numId w:val="24"/>
        </w:numPr>
        <w:rPr>
          <w:lang w:val="fr-FR"/>
        </w:rPr>
      </w:pPr>
      <w:r w:rsidRPr="00FF05FA">
        <w:rPr>
          <w:lang w:val="fr-FR"/>
        </w:rPr>
        <w:t>Publication des recommandations en matière de sélection</w:t>
      </w:r>
    </w:p>
    <w:p w:rsidR="00535BDC" w:rsidRPr="00FF05FA" w:rsidRDefault="00535BDC" w:rsidP="00535BDC">
      <w:pPr>
        <w:pStyle w:val="ListParagraph"/>
        <w:numPr>
          <w:ilvl w:val="0"/>
          <w:numId w:val="24"/>
        </w:numPr>
        <w:rPr>
          <w:lang w:val="fr-FR"/>
        </w:rPr>
      </w:pPr>
      <w:r w:rsidRPr="00FF05FA">
        <w:rPr>
          <w:lang w:val="fr-FR"/>
        </w:rPr>
        <w:t>Sélection des candidats (ESCO)</w:t>
      </w:r>
    </w:p>
    <w:p w:rsidR="00535BDC" w:rsidRPr="00FF05FA" w:rsidRDefault="00535BDC" w:rsidP="00535BDC">
      <w:pPr>
        <w:pStyle w:val="ListParagraph"/>
        <w:numPr>
          <w:ilvl w:val="0"/>
          <w:numId w:val="24"/>
        </w:numPr>
        <w:rPr>
          <w:lang w:val="fr-FR"/>
        </w:rPr>
      </w:pPr>
      <w:r w:rsidRPr="00FF05FA">
        <w:rPr>
          <w:lang w:val="fr-FR"/>
        </w:rPr>
        <w:t>Communication des documents d'appel d'offres</w:t>
      </w:r>
    </w:p>
    <w:p w:rsidR="00535BDC" w:rsidRPr="00FF05FA" w:rsidRDefault="00535BDC" w:rsidP="00535BDC">
      <w:pPr>
        <w:pStyle w:val="ListParagraph"/>
        <w:numPr>
          <w:ilvl w:val="0"/>
          <w:numId w:val="24"/>
        </w:numPr>
        <w:rPr>
          <w:lang w:val="fr-FR"/>
        </w:rPr>
      </w:pPr>
      <w:r w:rsidRPr="00FF05FA">
        <w:rPr>
          <w:lang w:val="fr-FR"/>
        </w:rPr>
        <w:t>Négociations et attribution du contrat</w:t>
      </w:r>
    </w:p>
    <w:p w:rsidR="00535BDC" w:rsidRPr="00FF05FA" w:rsidRDefault="00535BDC" w:rsidP="00535BDC">
      <w:pPr>
        <w:pStyle w:val="ListParagraph"/>
        <w:numPr>
          <w:ilvl w:val="0"/>
          <w:numId w:val="24"/>
        </w:numPr>
        <w:rPr>
          <w:lang w:val="fr-FR"/>
        </w:rPr>
      </w:pPr>
      <w:r w:rsidRPr="00FF05FA">
        <w:rPr>
          <w:lang w:val="fr-FR"/>
        </w:rPr>
        <w:t>Signature du contrat</w:t>
      </w:r>
    </w:p>
    <w:p w:rsidR="00535BDC" w:rsidRPr="00FF05FA" w:rsidRDefault="00535BDC" w:rsidP="00535BDC">
      <w:pPr>
        <w:pStyle w:val="ListParagraph"/>
        <w:numPr>
          <w:ilvl w:val="0"/>
          <w:numId w:val="24"/>
        </w:numPr>
        <w:rPr>
          <w:lang w:val="fr-FR"/>
        </w:rPr>
      </w:pPr>
      <w:r w:rsidRPr="00FF05FA">
        <w:rPr>
          <w:lang w:val="fr-FR"/>
        </w:rPr>
        <w:t>Suivi du CPE</w:t>
      </w:r>
    </w:p>
    <w:p w:rsidR="00535BDC" w:rsidRPr="00FF05FA" w:rsidRDefault="00D14082" w:rsidP="00AE1A10">
      <w:pPr>
        <w:rPr>
          <w:lang w:val="fr-FR"/>
        </w:rPr>
      </w:pPr>
      <w:r w:rsidRPr="00FF05FA">
        <w:rPr>
          <w:lang w:val="fr-FR"/>
        </w:rPr>
        <w:t>Mesures en matière de performance énergétique qui seront mises en place par RenoWatt+ :</w:t>
      </w:r>
    </w:p>
    <w:p w:rsidR="00860F3E" w:rsidRPr="00FF05FA" w:rsidRDefault="00860F3E" w:rsidP="00860F3E">
      <w:pPr>
        <w:pStyle w:val="ListParagraph"/>
        <w:numPr>
          <w:ilvl w:val="0"/>
          <w:numId w:val="25"/>
        </w:numPr>
        <w:rPr>
          <w:lang w:val="fr-FR"/>
        </w:rPr>
      </w:pPr>
      <w:r w:rsidRPr="00FF05FA">
        <w:rPr>
          <w:lang w:val="fr-FR"/>
        </w:rPr>
        <w:t xml:space="preserve">Isolation de l'enveloppe du bâtiment (toiture, cloisons, plancher, etc.) </w:t>
      </w:r>
    </w:p>
    <w:p w:rsidR="00860F3E" w:rsidRPr="00FF05FA" w:rsidRDefault="00860F3E" w:rsidP="00860F3E">
      <w:pPr>
        <w:pStyle w:val="ListParagraph"/>
        <w:numPr>
          <w:ilvl w:val="0"/>
          <w:numId w:val="25"/>
        </w:numPr>
        <w:rPr>
          <w:lang w:val="fr-FR"/>
        </w:rPr>
      </w:pPr>
      <w:r w:rsidRPr="00FF05FA">
        <w:rPr>
          <w:lang w:val="fr-FR"/>
        </w:rPr>
        <w:t xml:space="preserve">Remplacement des fenêtres à simple vitrage par des fenêtres à double vitrage </w:t>
      </w:r>
    </w:p>
    <w:p w:rsidR="00860F3E" w:rsidRPr="00FF05FA" w:rsidRDefault="00860F3E" w:rsidP="00860F3E">
      <w:pPr>
        <w:pStyle w:val="ListParagraph"/>
        <w:numPr>
          <w:ilvl w:val="0"/>
          <w:numId w:val="25"/>
        </w:numPr>
        <w:rPr>
          <w:lang w:val="fr-FR"/>
        </w:rPr>
      </w:pPr>
      <w:r w:rsidRPr="00FF05FA">
        <w:rPr>
          <w:lang w:val="fr-FR"/>
        </w:rPr>
        <w:t>Meilleur contrôle des fuites d'air</w:t>
      </w:r>
    </w:p>
    <w:p w:rsidR="004F0616" w:rsidRPr="00FF05FA" w:rsidRDefault="004F0616" w:rsidP="00860F3E">
      <w:pPr>
        <w:pStyle w:val="ListParagraph"/>
        <w:numPr>
          <w:ilvl w:val="0"/>
          <w:numId w:val="25"/>
        </w:numPr>
        <w:rPr>
          <w:lang w:val="fr-FR"/>
        </w:rPr>
      </w:pPr>
      <w:r w:rsidRPr="00FF05FA">
        <w:rPr>
          <w:lang w:val="fr-FR"/>
        </w:rPr>
        <w:t>Remplacement des ampoules et des systèmes d'éclairage</w:t>
      </w:r>
    </w:p>
    <w:p w:rsidR="00860F3E" w:rsidRPr="00FF05FA" w:rsidRDefault="00860F3E" w:rsidP="00860F3E">
      <w:pPr>
        <w:pStyle w:val="ListParagraph"/>
        <w:numPr>
          <w:ilvl w:val="0"/>
          <w:numId w:val="25"/>
        </w:numPr>
        <w:rPr>
          <w:lang w:val="fr-FR"/>
        </w:rPr>
      </w:pPr>
      <w:r w:rsidRPr="00FF05FA">
        <w:rPr>
          <w:lang w:val="fr-FR"/>
        </w:rPr>
        <w:t>Amélioration de la ventilation, de l'eau chaude sanitaire et du chauffage en remplaçant la chaudière, l'unité de ventilation, le système de distribution et le système d'émission</w:t>
      </w:r>
    </w:p>
    <w:p w:rsidR="00860F3E" w:rsidRPr="00FF05FA" w:rsidRDefault="00860F3E" w:rsidP="00860F3E">
      <w:pPr>
        <w:pStyle w:val="ListParagraph"/>
        <w:numPr>
          <w:ilvl w:val="0"/>
          <w:numId w:val="25"/>
        </w:numPr>
        <w:rPr>
          <w:lang w:val="fr-FR"/>
        </w:rPr>
      </w:pPr>
      <w:r w:rsidRPr="00FF05FA">
        <w:rPr>
          <w:lang w:val="fr-FR"/>
        </w:rPr>
        <w:t>Installation des systèmes de gestion de l'énergie, systèmes de gestion d'immeubles, vannes thermostatiques, etc.</w:t>
      </w:r>
    </w:p>
    <w:p w:rsidR="004F0616" w:rsidRPr="00FF05FA" w:rsidRDefault="004F0616" w:rsidP="00860F3E">
      <w:pPr>
        <w:pStyle w:val="ListParagraph"/>
        <w:numPr>
          <w:ilvl w:val="0"/>
          <w:numId w:val="25"/>
        </w:numPr>
        <w:rPr>
          <w:lang w:val="fr-FR"/>
        </w:rPr>
      </w:pPr>
      <w:r w:rsidRPr="00FF05FA">
        <w:rPr>
          <w:lang w:val="fr-FR"/>
        </w:rPr>
        <w:t>Installation des panneaux solaires photovoltaïques</w:t>
      </w:r>
    </w:p>
    <w:p w:rsidR="004F0616" w:rsidRPr="00FF05FA" w:rsidRDefault="004F0616" w:rsidP="00860F3E">
      <w:pPr>
        <w:pStyle w:val="ListParagraph"/>
        <w:numPr>
          <w:ilvl w:val="0"/>
          <w:numId w:val="25"/>
        </w:numPr>
        <w:rPr>
          <w:lang w:val="fr-FR"/>
        </w:rPr>
      </w:pPr>
      <w:r w:rsidRPr="00FF05FA">
        <w:rPr>
          <w:lang w:val="fr-FR"/>
        </w:rPr>
        <w:t>Installation des unités de cogénération</w:t>
      </w:r>
    </w:p>
    <w:p w:rsidR="004F0616" w:rsidRPr="00FF05FA" w:rsidRDefault="004F0616" w:rsidP="00860F3E">
      <w:pPr>
        <w:pStyle w:val="ListParagraph"/>
        <w:numPr>
          <w:ilvl w:val="0"/>
          <w:numId w:val="25"/>
        </w:numPr>
        <w:rPr>
          <w:lang w:val="fr-FR"/>
        </w:rPr>
      </w:pPr>
      <w:r w:rsidRPr="00FF05FA">
        <w:rPr>
          <w:lang w:val="fr-FR"/>
        </w:rPr>
        <w:t>Campagnes relatives au comportement des consommateurs</w:t>
      </w:r>
    </w:p>
    <w:p w:rsidR="00D14082" w:rsidRPr="00FF05FA" w:rsidRDefault="00D14082" w:rsidP="00860F3E">
      <w:pPr>
        <w:pStyle w:val="ListParagraph"/>
        <w:rPr>
          <w:lang w:val="fr-FR"/>
        </w:rPr>
      </w:pPr>
    </w:p>
    <w:p w:rsidR="00535BDC" w:rsidRPr="00FF05FA" w:rsidRDefault="00535BDC" w:rsidP="00AE1A10">
      <w:pPr>
        <w:rPr>
          <w:lang w:val="fr-FR"/>
        </w:rPr>
      </w:pPr>
    </w:p>
    <w:p w:rsidR="00AD063D" w:rsidRPr="00FF05FA" w:rsidRDefault="00AD063D" w:rsidP="00AD063D">
      <w:pPr>
        <w:pStyle w:val="NoSpacing"/>
        <w:rPr>
          <w:lang w:val="fr-FR"/>
        </w:rPr>
      </w:pPr>
      <w:r w:rsidRPr="00FF05FA">
        <w:rPr>
          <w:lang w:val="fr-FR"/>
        </w:rPr>
        <w:t>Fig. 1. Modèle financier et opérationnel</w:t>
      </w:r>
    </w:p>
    <w:p w:rsidR="00626631" w:rsidRPr="00FF05FA" w:rsidRDefault="00626631" w:rsidP="00B12088">
      <w:pPr>
        <w:rPr>
          <w:noProof/>
          <w:lang w:val="fr-FR"/>
        </w:rPr>
      </w:pPr>
    </w:p>
    <w:p w:rsidR="004C7F84" w:rsidRPr="00FF05FA" w:rsidRDefault="00D1241B" w:rsidP="004C7F84">
      <w:pPr>
        <w:rPr>
          <w:highlight w:val="yellow"/>
          <w:lang w:val="fr-FR"/>
        </w:rPr>
      </w:pPr>
      <w:r>
        <w:rPr>
          <w:noProof/>
          <w:lang w:val="fr-FR"/>
        </w:rPr>
        <w:pict>
          <v:rect id="Rectangle 16" o:spid="_x0000_s1026" style="position:absolute;margin-left:383.35pt;margin-top:51.7pt;width:71.1pt;height:3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" fillcolor="#34702e" stroked="f">
            <v:textbox>
              <w:txbxContent>
                <w:p w:rsidR="0010138B" w:rsidRPr="000F63DB" w:rsidRDefault="0010138B" w:rsidP="0010138B">
                  <w:pPr>
                    <w:pStyle w:val="NormalWeb"/>
                    <w:spacing w:before="0" w:beforeAutospacing="0" w:after="0" w:afterAutospacing="0"/>
                    <w:jc w:val="center"/>
                    <w:rPr>
                      <w:color w:val="FFFFFF" w:themeColor="background1"/>
                      <w:sz w:val="10"/>
                      <w:szCs w:val="14"/>
                    </w:rPr>
                  </w:pPr>
                  <w:r>
                    <w:rPr>
                      <w:rFonts w:ascii="Open Sans" w:eastAsia="+mn-ea" w:hAnsi="Open Sans"/>
                      <w:b/>
                      <w:bCs/>
                      <w:color w:val="FFFFFF"/>
                      <w:kern w:val="24"/>
                      <w:sz w:val="14"/>
                      <w:szCs w:val="14"/>
                      <w:lang w:val="fr"/>
                    </w:rPr>
                    <w:t>GRE-Liège, IDEA, IDETA, IGRETEC</w:t>
                  </w:r>
                </w:p>
              </w:txbxContent>
            </v:textbox>
          </v:rect>
        </w:pict>
      </w:r>
      <w:r>
        <w:rPr>
          <w:noProof/>
          <w:lang w:val="fr-FR"/>
        </w:rPr>
        <w:pict>
          <v:rect id="_x0000_s1027" style="position:absolute;margin-left:383.55pt;margin-top:19.3pt;width:68.4pt;height:2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" fillcolor="#34702e" stroked="f">
            <v:textbox>
              <w:txbxContent>
                <w:p w:rsidR="0010138B" w:rsidRPr="000F63DB" w:rsidRDefault="0010138B" w:rsidP="0010138B">
                  <w:pPr>
                    <w:pStyle w:val="NormalWeb"/>
                    <w:spacing w:before="0" w:beforeAutospacing="0" w:after="0" w:afterAutospacing="0"/>
                    <w:jc w:val="center"/>
                    <w:rPr>
                      <w:color w:val="FFFFFF" w:themeColor="background1"/>
                      <w:sz w:val="10"/>
                      <w:szCs w:val="14"/>
                    </w:rPr>
                  </w:pPr>
                  <w:r>
                    <w:rPr>
                      <w:rFonts w:ascii="Open Sans" w:eastAsia="+mn-ea" w:hAnsi="Open Sans" w:cs="+mn-cs"/>
                      <w:b/>
                      <w:bCs/>
                      <w:color w:val="FFFFFF"/>
                      <w:kern w:val="24"/>
                      <w:sz w:val="14"/>
                      <w:szCs w:val="14"/>
                      <w:lang w:val="fr"/>
                    </w:rPr>
                    <w:t>Région wallonne</w:t>
                  </w:r>
                </w:p>
              </w:txbxContent>
            </v:textbox>
          </v:rect>
        </w:pict>
      </w:r>
      <w:r>
        <w:rPr>
          <w:noProof/>
          <w:lang w:val="fr-FR"/>
        </w:rPr>
        <w:pict>
          <v:rect id="Rectangle 32" o:spid="_x0000_s1028" style="position:absolute;margin-left:333.75pt;margin-top:98.05pt;width:70.2pt;height:2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" fillcolor="#e2efd9 [665]" strokecolor="windowText" strokeweight=".5pt">
            <v:stroke dashstyle="3 1"/>
            <v:textbox inset="0,0,0,0">
              <w:txbxContent>
                <w:p w:rsidR="0010138B" w:rsidRPr="005F0C87" w:rsidRDefault="0010138B" w:rsidP="0010138B">
                  <w:pPr>
                    <w:pStyle w:val="NormalWeb"/>
                    <w:spacing w:before="0" w:beforeAutospacing="0" w:after="0" w:afterAutospacing="0"/>
                    <w:rPr>
                      <w:color w:val="000000" w:themeColor="text1"/>
                      <w:sz w:val="14"/>
                      <w:szCs w:val="14"/>
                    </w:rPr>
                  </w:pPr>
                  <w:r>
                    <w:rPr>
                      <w:rFonts w:ascii="Open Sans" w:eastAsia="+mn-ea" w:hAnsi="Open Sans" w:cs="+mn-cs"/>
                      <w:color w:val="000000" w:themeColor="text1"/>
                      <w:kern w:val="24"/>
                      <w:sz w:val="12"/>
                      <w:szCs w:val="12"/>
                      <w:lang w:val="fr"/>
                    </w:rPr>
                    <w:t>Financement de l'unité de mise en œuvre pour exécuter le programme RenoWatt+</w:t>
                  </w:r>
                </w:p>
                <w:p w:rsidR="0010138B" w:rsidRPr="005F0C87" w:rsidRDefault="0010138B" w:rsidP="0010138B">
                  <w:pPr>
                    <w:pStyle w:val="NormalWeb"/>
                    <w:spacing w:before="0" w:beforeAutospacing="0" w:after="0" w:afterAutospacing="0"/>
                    <w:rPr>
                      <w:rFonts w:ascii="Open Sans" w:eastAsia="+mn-ea" w:hAnsi="Open Sans" w:cs="+mn-cs"/>
                      <w:color w:val="000000"/>
                      <w:kern w:val="24"/>
                      <w:sz w:val="12"/>
                      <w:szCs w:val="12"/>
                    </w:rPr>
                  </w:pPr>
                </w:p>
              </w:txbxContent>
            </v:textbox>
          </v:rect>
        </w:pict>
      </w:r>
      <w:r>
        <w:rPr>
          <w:noProof/>
          <w:lang w:val="fr-FR"/>
        </w:rPr>
        <w:pict>
          <v:rect id="Rectangle 21" o:spid="_x0000_s1029" style="position:absolute;margin-left:397.15pt;margin-top:149.35pt;width:51.15pt;height:3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" fillcolor="#b03a13" stroked="f">
            <v:textbox inset="0,0,0,0">
              <w:txbxContent>
                <w:p w:rsidR="0010138B" w:rsidRPr="004D4D04" w:rsidRDefault="0010138B" w:rsidP="0010138B">
                  <w:pPr>
                    <w:pStyle w:val="NormalWeb"/>
                    <w:spacing w:before="0" w:beforeAutospacing="0" w:after="0" w:afterAutospacing="0"/>
                    <w:jc w:val="center"/>
                    <w:rPr>
                      <w:sz w:val="13"/>
                      <w:szCs w:val="13"/>
                    </w:rPr>
                  </w:pPr>
                  <w:r w:rsidRPr="004D4D04">
                    <w:rPr>
                      <w:rFonts w:ascii="Open Sans" w:eastAsia="+mn-ea" w:hAnsi="Open Sans" w:cs="+mn-cs"/>
                      <w:color w:val="FFFFFF"/>
                      <w:kern w:val="24"/>
                      <w:sz w:val="13"/>
                      <w:szCs w:val="13"/>
                      <w:lang w:val="fr"/>
                    </w:rPr>
                    <w:t>Banque européenne d'investissement</w:t>
                  </w:r>
                </w:p>
              </w:txbxContent>
            </v:textbox>
          </v:rect>
        </w:pict>
      </w:r>
      <w:r>
        <w:rPr>
          <w:noProof/>
          <w:lang w:val="fr-FR"/>
        </w:rPr>
        <w:pict>
          <v:rect id="Rectangle 91" o:spid="_x0000_s1030" style="position:absolute;margin-left:338.05pt;margin-top:132.8pt;width:55.25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" fillcolor="#fee069" strokecolor="windowText" strokeweight=".5pt">
            <v:stroke dashstyle="3 1"/>
            <v:textbox>
              <w:txbxContent>
                <w:p w:rsidR="0010138B" w:rsidRDefault="0010138B" w:rsidP="0010138B">
                  <w:pPr>
                    <w:pStyle w:val="NormalWeb"/>
                    <w:spacing w:before="0" w:beforeAutospacing="0" w:after="0" w:afterAutospacing="0"/>
                  </w:pPr>
                  <w:r>
                    <w:rPr>
                      <w:rFonts w:ascii="Open Sans" w:eastAsia="+mn-ea" w:hAnsi="Open Sans" w:cs="+mn-cs"/>
                      <w:b/>
                      <w:bCs/>
                      <w:color w:val="000000"/>
                      <w:kern w:val="24"/>
                      <w:sz w:val="12"/>
                      <w:szCs w:val="12"/>
                      <w:lang w:val="fr"/>
                    </w:rPr>
                    <w:t xml:space="preserve">Subvention ELENA </w:t>
                  </w:r>
                </w:p>
              </w:txbxContent>
            </v:textbox>
          </v:rect>
        </w:pict>
      </w:r>
      <w:r>
        <w:rPr>
          <w:noProof/>
          <w:lang w:val="fr-FR"/>
        </w:rPr>
        <w:pict>
          <v:rect id="Rectangle 20" o:spid="_x0000_s1031" style="position:absolute;margin-left:199.5pt;margin-top:201.6pt;width:89.2pt;height:2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" fillcolor="#0b5379" stroked="f">
            <v:textbox inset="0,0,0,0">
              <w:txbxContent>
                <w:p w:rsidR="0010138B" w:rsidRPr="0010138B" w:rsidRDefault="0010138B" w:rsidP="0010138B">
                  <w:pPr>
                    <w:pStyle w:val="NormalWeb"/>
                    <w:spacing w:before="0" w:beforeAutospacing="0" w:after="0" w:afterAutospacing="0"/>
                    <w:jc w:val="center"/>
                    <w:rPr>
                      <w:sz w:val="14"/>
                      <w:szCs w:val="14"/>
                    </w:rPr>
                  </w:pPr>
                  <w:r>
                    <w:rPr>
                      <w:rFonts w:ascii="Open Sans" w:eastAsia="+mn-ea" w:hAnsi="Open Sans" w:cs="+mn-cs"/>
                      <w:b/>
                      <w:bCs/>
                      <w:color w:val="FFFFFF"/>
                      <w:kern w:val="24"/>
                      <w:sz w:val="18"/>
                      <w:szCs w:val="18"/>
                      <w:lang w:val="fr"/>
                    </w:rPr>
                    <w:t>ESCO</w:t>
                  </w:r>
                </w:p>
              </w:txbxContent>
            </v:textbox>
          </v:rect>
        </w:pict>
      </w:r>
      <w:r>
        <w:rPr>
          <w:noProof/>
          <w:lang w:val="fr-FR"/>
        </w:rPr>
        <w:pict>
          <v:rect id="Rectangle 17" o:spid="_x0000_s1032" style="position:absolute;margin-left:194.95pt;margin-top:110.6pt;width:96.9pt;height:2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7bba4a" stroked="f">
            <v:textbox inset="0,0,0,0">
              <w:txbxContent>
                <w:p w:rsidR="0010138B" w:rsidRPr="000F63DB" w:rsidRDefault="0010138B" w:rsidP="0010138B">
                  <w:pPr>
                    <w:pStyle w:val="NormalWeb"/>
                    <w:spacing w:before="0" w:beforeAutospacing="0" w:after="0" w:afterAutospacing="0"/>
                    <w:jc w:val="center"/>
                    <w:rPr>
                      <w:rFonts w:ascii="Open Sans" w:eastAsia="+mn-ea" w:hAnsi="Open Sans" w:cs="+mn-cs"/>
                      <w:b/>
                      <w:bCs/>
                      <w:color w:val="FFFFFF" w:themeColor="background1"/>
                      <w:kern w:val="24"/>
                      <w:sz w:val="18"/>
                      <w:szCs w:val="18"/>
                    </w:rPr>
                  </w:pPr>
                  <w:r>
                    <w:rPr>
                      <w:rFonts w:ascii="Open Sans" w:eastAsia="+mn-ea" w:hAnsi="Open Sans" w:cs="+mn-cs"/>
                      <w:b/>
                      <w:bCs/>
                      <w:color w:val="FFFFFF" w:themeColor="background1"/>
                      <w:kern w:val="24"/>
                      <w:sz w:val="18"/>
                      <w:szCs w:val="18"/>
                      <w:lang w:val="fr"/>
                    </w:rPr>
                    <w:t>RenoWatt+</w:t>
                  </w:r>
                </w:p>
                <w:p w:rsidR="0010138B" w:rsidRPr="000F63DB" w:rsidRDefault="0010138B" w:rsidP="0010138B">
                  <w:pPr>
                    <w:pStyle w:val="NormalWeb"/>
                    <w:spacing w:before="0" w:beforeAutospacing="0" w:after="0" w:afterAutospacing="0"/>
                    <w:jc w:val="center"/>
                    <w:rPr>
                      <w:rFonts w:ascii="Open Sans" w:eastAsia="+mn-ea" w:hAnsi="Open Sans" w:cs="+mn-cs"/>
                      <w:b/>
                      <w:bCs/>
                      <w:color w:val="FFFFFF" w:themeColor="background1"/>
                      <w:kern w:val="24"/>
                      <w:sz w:val="14"/>
                      <w:szCs w:val="14"/>
                    </w:rPr>
                  </w:pPr>
                  <w:r>
                    <w:rPr>
                      <w:rFonts w:ascii="Open Sans" w:eastAsia="+mn-ea" w:hAnsi="Open Sans" w:cs="+mn-cs"/>
                      <w:b/>
                      <w:bCs/>
                      <w:color w:val="FFFFFF" w:themeColor="background1"/>
                      <w:kern w:val="24"/>
                      <w:sz w:val="14"/>
                      <w:szCs w:val="14"/>
                      <w:lang w:val="fr"/>
                    </w:rPr>
                    <w:t>Opérateur du programme</w:t>
                  </w:r>
                </w:p>
              </w:txbxContent>
            </v:textbox>
          </v:rect>
        </w:pict>
      </w:r>
      <w:r>
        <w:rPr>
          <w:noProof/>
          <w:lang w:val="fr-FR"/>
        </w:rPr>
        <w:pict>
          <v:rect id="_x0000_s1033" style="position:absolute;margin-left:250.1pt;margin-top:147.9pt;width:66.55pt;height: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" fillcolor="#ccdae7" strokecolor="windowText" strokeweight=".5pt">
            <v:stroke dashstyle="3 1"/>
            <v:textbox inset="0,0,0,0">
              <w:txbxContent>
                <w:p w:rsidR="0010138B" w:rsidRPr="000E1D1D" w:rsidRDefault="0010138B" w:rsidP="0010138B">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fr"/>
                    </w:rPr>
                    <w:t>L'ESCO fournit les prestations suivantes dans le cadre des CPE :</w:t>
                  </w:r>
                </w:p>
                <w:p w:rsidR="0010138B" w:rsidRDefault="0010138B" w:rsidP="0010138B">
                  <w:pPr>
                    <w:pStyle w:val="NormalWeb"/>
                    <w:numPr>
                      <w:ilvl w:val="0"/>
                      <w:numId w:val="28"/>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fr"/>
                    </w:rPr>
                    <w:t>Travaux de rénovation</w:t>
                  </w:r>
                </w:p>
                <w:p w:rsidR="0010138B" w:rsidRDefault="0010138B" w:rsidP="0010138B">
                  <w:pPr>
                    <w:pStyle w:val="NormalWeb"/>
                    <w:numPr>
                      <w:ilvl w:val="0"/>
                      <w:numId w:val="28"/>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fr"/>
                    </w:rPr>
                    <w:t>Économies garanties</w:t>
                  </w:r>
                </w:p>
                <w:p w:rsidR="0010138B" w:rsidRPr="005F0C87" w:rsidRDefault="0010138B" w:rsidP="0010138B">
                  <w:pPr>
                    <w:pStyle w:val="NormalWeb"/>
                    <w:spacing w:before="0" w:beforeAutospacing="0" w:after="0" w:afterAutospacing="0"/>
                    <w:rPr>
                      <w:rFonts w:ascii="Open Sans" w:eastAsia="+mn-ea" w:hAnsi="Open Sans" w:cs="+mn-cs"/>
                      <w:b/>
                      <w:bCs/>
                      <w:color w:val="000000"/>
                      <w:kern w:val="24"/>
                      <w:sz w:val="12"/>
                      <w:szCs w:val="12"/>
                    </w:rPr>
                  </w:pPr>
                </w:p>
              </w:txbxContent>
            </v:textbox>
          </v:rect>
        </w:pict>
      </w:r>
      <w:r>
        <w:rPr>
          <w:noProof/>
          <w:lang w:val="fr-FR"/>
        </w:rPr>
        <w:pict>
          <v:rect id="_x0000_s1034" style="position:absolute;margin-left:250.4pt;margin-top:56.85pt;width:72.9pt;height:4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" fillcolor="#ccdae7" strokecolor="windowText" strokeweight=".5pt">
            <v:stroke dashstyle="3 1"/>
            <v:textbox inset="0,0,0,0">
              <w:txbxContent>
                <w:p w:rsidR="0010138B" w:rsidRPr="005F0C87" w:rsidRDefault="0010138B" w:rsidP="0010138B">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fr"/>
                    </w:rPr>
                    <w:t>L'unité de mise en œuvre du programme facilite le projet et soutient les bénéficiaires pendant toute la durée du processus RenoWatt+.</w:t>
                  </w:r>
                </w:p>
              </w:txbxContent>
            </v:textbox>
          </v:rect>
        </w:pict>
      </w:r>
      <w:r>
        <w:rPr>
          <w:noProof/>
          <w:lang w:val="fr-FR"/>
        </w:rPr>
        <w:pict>
          <v:rect id="_x0000_s1035" style="position:absolute;margin-left:90.8pt;margin-top:105.15pt;width:48pt;height:3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" fillcolor="#b03a13" stroked="f">
            <v:textbox inset="0,0,0,0">
              <w:txbxContent>
                <w:p w:rsidR="0010138B" w:rsidRPr="000F63DB" w:rsidRDefault="0010138B" w:rsidP="0010138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fr"/>
                    </w:rPr>
                    <w:t>Banque</w:t>
                  </w:r>
                </w:p>
              </w:txbxContent>
            </v:textbox>
          </v:rect>
        </w:pict>
      </w:r>
      <w:r>
        <w:rPr>
          <w:noProof/>
          <w:lang w:val="fr-FR"/>
        </w:rPr>
        <w:pict>
          <v:rect id="_x0000_s1036" style="position:absolute;margin-left:7.5pt;margin-top:91.6pt;width:71.05pt;height:6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" fillcolor="#fee069" strokecolor="windowText" strokeweight=".5pt">
            <v:stroke dashstyle="3 1"/>
            <v:textbox>
              <w:txbxContent>
                <w:p w:rsidR="0010138B" w:rsidRPr="0010138B" w:rsidRDefault="0010138B" w:rsidP="0010138B">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fr"/>
                    </w:rPr>
                    <w:t>Financement du projet par :</w:t>
                  </w:r>
                </w:p>
                <w:p w:rsidR="0010138B" w:rsidRPr="005F0C87" w:rsidRDefault="0010138B" w:rsidP="0010138B">
                  <w:pPr>
                    <w:pStyle w:val="NormalWeb"/>
                    <w:numPr>
                      <w:ilvl w:val="0"/>
                      <w:numId w:val="28"/>
                    </w:numPr>
                    <w:spacing w:before="0" w:beforeAutospacing="0" w:after="0" w:afterAutospacing="0"/>
                    <w:ind w:left="284" w:hanging="207"/>
                  </w:pPr>
                  <w:r>
                    <w:rPr>
                      <w:rFonts w:ascii="Open Sans" w:hAnsi="Open Sans" w:cs="Open Sans"/>
                      <w:sz w:val="12"/>
                      <w:szCs w:val="12"/>
                      <w:lang w:val="fr"/>
                    </w:rPr>
                    <w:t>le maître d'ouvrage</w:t>
                  </w:r>
                </w:p>
                <w:p w:rsidR="0010138B" w:rsidRDefault="0010138B" w:rsidP="0010138B">
                  <w:pPr>
                    <w:pStyle w:val="NormalWeb"/>
                    <w:numPr>
                      <w:ilvl w:val="0"/>
                      <w:numId w:val="28"/>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fr"/>
                    </w:rPr>
                    <w:t>des prêts bancaires</w:t>
                  </w:r>
                </w:p>
                <w:p w:rsidR="0010138B" w:rsidRPr="005F0C87" w:rsidRDefault="0010138B" w:rsidP="0010138B">
                  <w:pPr>
                    <w:pStyle w:val="NormalWeb"/>
                    <w:numPr>
                      <w:ilvl w:val="0"/>
                      <w:numId w:val="28"/>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fr"/>
                    </w:rPr>
                    <w:t>l'ESCO</w:t>
                  </w:r>
                </w:p>
              </w:txbxContent>
            </v:textbox>
          </v:rect>
        </w:pict>
      </w:r>
      <w:r>
        <w:rPr>
          <w:noProof/>
          <w:lang w:val="fr-FR"/>
        </w:rPr>
        <w:pict>
          <v:rect id="_x0000_s1037" style="position:absolute;margin-left:177.95pt;margin-top:152.25pt;width:59.3pt;height:3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ee069" strokecolor="windowText" strokeweight=".5pt">
            <v:stroke dashstyle="3 1"/>
            <v:textbox inset="0,0,0,0">
              <w:txbxContent>
                <w:p w:rsidR="0010138B" w:rsidRDefault="0010138B" w:rsidP="0010138B">
                  <w:pPr>
                    <w:pStyle w:val="NormalWeb"/>
                    <w:spacing w:before="0" w:beforeAutospacing="0" w:after="0" w:afterAutospacing="0"/>
                  </w:pPr>
                  <w:r>
                    <w:rPr>
                      <w:rFonts w:ascii="Open Sans" w:eastAsia="+mn-ea" w:hAnsi="Open Sans" w:cs="+mn-cs"/>
                      <w:b/>
                      <w:bCs/>
                      <w:color w:val="000000"/>
                      <w:kern w:val="24"/>
                      <w:sz w:val="12"/>
                      <w:szCs w:val="12"/>
                      <w:lang w:val="fr"/>
                    </w:rPr>
                    <w:t>Rémunération des services et des investissements</w:t>
                  </w:r>
                </w:p>
              </w:txbxContent>
            </v:textbox>
          </v:rect>
        </w:pict>
      </w:r>
      <w:r>
        <w:rPr>
          <w:noProof/>
          <w:lang w:val="fr-FR"/>
        </w:rPr>
        <w:pict>
          <v:rect id="_x0000_s1038" style="position:absolute;margin-left:181.6pt;margin-top:66.95pt;width:55.7pt;height:2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" fillcolor="#fee069" strokecolor="windowText" strokeweight=".5pt">
            <v:stroke dashstyle="3 1"/>
            <v:textbox>
              <w:txbxContent>
                <w:p w:rsidR="0010138B" w:rsidRDefault="0010138B" w:rsidP="0010138B">
                  <w:pPr>
                    <w:pStyle w:val="NormalWeb"/>
                    <w:spacing w:before="0" w:beforeAutospacing="0" w:after="0" w:afterAutospacing="0"/>
                  </w:pPr>
                  <w:r>
                    <w:rPr>
                      <w:rFonts w:ascii="Open Sans" w:eastAsia="+mn-ea" w:hAnsi="Open Sans" w:cs="+mn-cs"/>
                      <w:b/>
                      <w:bCs/>
                      <w:color w:val="000000"/>
                      <w:kern w:val="24"/>
                      <w:sz w:val="12"/>
                      <w:szCs w:val="12"/>
                      <w:lang w:val="fr"/>
                    </w:rPr>
                    <w:t xml:space="preserve">Rémunération des services </w:t>
                  </w:r>
                </w:p>
              </w:txbxContent>
            </v:textbox>
          </v:rect>
        </w:pict>
      </w:r>
      <w:r>
        <w:rPr>
          <w:noProof/>
          <w:lang w:val="fr-FR"/>
        </w:rPr>
        <w:pict>
          <v:rect id="_x0000_s1039" style="position:absolute;margin-left:134.95pt;margin-top:194.65pt;width:39.85pt;height: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" fillcolor="#fee069" stroked="f" strokeweight=".5pt">
            <v:stroke dashstyle="3 1"/>
            <v:textbox inset="0,0,0,0">
              <w:txbxContent>
                <w:p w:rsidR="0010138B" w:rsidRPr="000F63DB" w:rsidRDefault="0010138B" w:rsidP="0010138B">
                  <w:pPr>
                    <w:pStyle w:val="NormalWeb"/>
                    <w:spacing w:before="0" w:beforeAutospacing="0" w:after="0" w:afterAutospacing="0"/>
                  </w:pPr>
                  <w:r>
                    <w:rPr>
                      <w:rFonts w:ascii="Open Sans" w:eastAsia="+mn-ea" w:hAnsi="Open Sans" w:cs="+mn-cs"/>
                      <w:b/>
                      <w:bCs/>
                      <w:color w:val="000000"/>
                      <w:kern w:val="24"/>
                      <w:sz w:val="12"/>
                      <w:szCs w:val="12"/>
                      <w:lang w:val="fr"/>
                    </w:rPr>
                    <w:t>Prêt</w:t>
                  </w:r>
                </w:p>
              </w:txbxContent>
            </v:textbox>
          </v:rect>
        </w:pict>
      </w:r>
      <w:r>
        <w:rPr>
          <w:noProof/>
          <w:lang w:val="fr-FR"/>
        </w:rPr>
        <w:pict>
          <v:rect id="_x0000_s1040" style="position:absolute;margin-left:134.95pt;margin-top:44.75pt;width:39.85pt;height: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" fillcolor="#fee069" stroked="f" strokeweight=".5pt">
            <v:stroke dashstyle="3 1"/>
            <v:textbox inset="0,0,0,0">
              <w:txbxContent>
                <w:p w:rsidR="0010138B" w:rsidRPr="000F63DB" w:rsidRDefault="0010138B" w:rsidP="0010138B">
                  <w:pPr>
                    <w:pStyle w:val="NormalWeb"/>
                    <w:spacing w:before="0" w:beforeAutospacing="0" w:after="0" w:afterAutospacing="0"/>
                  </w:pPr>
                  <w:r>
                    <w:rPr>
                      <w:rFonts w:ascii="Open Sans" w:eastAsia="+mn-ea" w:hAnsi="Open Sans" w:cs="+mn-cs"/>
                      <w:b/>
                      <w:bCs/>
                      <w:color w:val="000000"/>
                      <w:kern w:val="24"/>
                      <w:sz w:val="12"/>
                      <w:szCs w:val="12"/>
                      <w:lang w:val="fr"/>
                    </w:rPr>
                    <w:t>Prêt</w:t>
                  </w:r>
                </w:p>
              </w:txbxContent>
            </v:textbox>
          </v:rect>
        </w:pict>
      </w:r>
      <w:r>
        <w:rPr>
          <w:noProof/>
          <w:lang w:val="fr-FR"/>
        </w:rPr>
        <w:pict>
          <v:rect id="_x0000_s1041" style="position:absolute;margin-left:134.95pt;margin-top:216.4pt;width:44.35pt;height: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" fillcolor="#fee069" stroked="f" strokeweight=".5pt">
            <v:stroke dashstyle="3 1"/>
            <v:textbox inset="0,0,0,0">
              <w:txbxContent>
                <w:p w:rsidR="0010138B" w:rsidRPr="004D4D04" w:rsidRDefault="0010138B" w:rsidP="0010138B">
                  <w:pPr>
                    <w:pStyle w:val="NormalWeb"/>
                    <w:spacing w:before="0" w:beforeAutospacing="0" w:after="0" w:afterAutospacing="0"/>
                    <w:rPr>
                      <w:sz w:val="10"/>
                      <w:szCs w:val="10"/>
                    </w:rPr>
                  </w:pPr>
                  <w:r w:rsidRPr="004D4D04">
                    <w:rPr>
                      <w:rFonts w:ascii="Open Sans" w:eastAsia="+mn-ea" w:hAnsi="Open Sans" w:cs="+mn-cs"/>
                      <w:b/>
                      <w:bCs/>
                      <w:color w:val="000000"/>
                      <w:kern w:val="24"/>
                      <w:sz w:val="10"/>
                      <w:szCs w:val="10"/>
                      <w:lang w:val="fr"/>
                    </w:rPr>
                    <w:t>Service de la dette</w:t>
                  </w:r>
                </w:p>
              </w:txbxContent>
            </v:textbox>
          </v:rect>
        </w:pict>
      </w:r>
      <w:r>
        <w:rPr>
          <w:noProof/>
          <w:lang w:val="fr-FR"/>
        </w:rPr>
        <w:pict>
          <v:rect id="_x0000_s1042" style="position:absolute;margin-left:134.95pt;margin-top:18.5pt;width:44.35pt;height: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" fillcolor="#fee069" stroked="f" strokeweight=".5pt">
            <v:stroke dashstyle="3 1"/>
            <v:textbox inset="0,0,0,0">
              <w:txbxContent>
                <w:p w:rsidR="0010138B" w:rsidRPr="004D4D04" w:rsidRDefault="0010138B" w:rsidP="0010138B">
                  <w:pPr>
                    <w:pStyle w:val="NormalWeb"/>
                    <w:spacing w:before="0" w:beforeAutospacing="0" w:after="0" w:afterAutospacing="0"/>
                    <w:rPr>
                      <w:sz w:val="10"/>
                      <w:szCs w:val="10"/>
                    </w:rPr>
                  </w:pPr>
                  <w:r w:rsidRPr="004D4D04">
                    <w:rPr>
                      <w:rFonts w:ascii="Open Sans" w:eastAsia="+mn-ea" w:hAnsi="Open Sans" w:cs="+mn-cs"/>
                      <w:b/>
                      <w:bCs/>
                      <w:color w:val="000000"/>
                      <w:kern w:val="24"/>
                      <w:sz w:val="10"/>
                      <w:szCs w:val="10"/>
                      <w:lang w:val="fr"/>
                    </w:rPr>
                    <w:t>Service de la dette</w:t>
                  </w:r>
                </w:p>
              </w:txbxContent>
            </v:textbox>
          </v:rect>
        </w:pict>
      </w:r>
      <w:r>
        <w:rPr>
          <w:noProof/>
          <w:lang w:val="fr-FR"/>
        </w:rPr>
        <w:pict>
          <v:rect id="_x0000_s1043" style="position:absolute;margin-left:199.7pt;margin-top:18.85pt;width:88.75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" fillcolor="#7bba4a" stroked="f">
            <v:textbox inset="0,0,0,0">
              <w:txbxContent>
                <w:p w:rsidR="0010138B" w:rsidRPr="000F63DB" w:rsidRDefault="0010138B" w:rsidP="0010138B">
                  <w:pPr>
                    <w:pStyle w:val="NormalWeb"/>
                    <w:spacing w:before="0" w:beforeAutospacing="0" w:after="0" w:afterAutospacing="0"/>
                    <w:jc w:val="center"/>
                    <w:rPr>
                      <w:rFonts w:ascii="Open Sans" w:eastAsia="+mn-ea" w:hAnsi="Open Sans" w:cs="+mn-cs"/>
                      <w:b/>
                      <w:bCs/>
                      <w:kern w:val="24"/>
                      <w:sz w:val="14"/>
                      <w:szCs w:val="14"/>
                    </w:rPr>
                  </w:pPr>
                  <w:r>
                    <w:rPr>
                      <w:rFonts w:ascii="Open Sans" w:eastAsia="+mn-ea" w:hAnsi="Open Sans" w:cs="+mn-cs"/>
                      <w:b/>
                      <w:bCs/>
                      <w:kern w:val="24"/>
                      <w:sz w:val="14"/>
                      <w:szCs w:val="14"/>
                      <w:lang w:val="fr"/>
                    </w:rPr>
                    <w:t xml:space="preserve">Propriétaires de biens immobiliers </w:t>
                  </w:r>
                </w:p>
                <w:p w:rsidR="0010138B" w:rsidRPr="0010138B" w:rsidRDefault="0010138B" w:rsidP="0010138B">
                  <w:pPr>
                    <w:pStyle w:val="NormalWeb"/>
                    <w:spacing w:before="0" w:beforeAutospacing="0" w:after="0" w:afterAutospacing="0"/>
                    <w:jc w:val="center"/>
                    <w:rPr>
                      <w:rFonts w:ascii="Open Sans" w:eastAsia="+mn-ea" w:hAnsi="Open Sans" w:cs="+mn-cs"/>
                      <w:kern w:val="24"/>
                      <w:sz w:val="14"/>
                      <w:szCs w:val="14"/>
                    </w:rPr>
                  </w:pPr>
                  <w:r>
                    <w:rPr>
                      <w:rFonts w:ascii="Open Sans" w:eastAsia="+mn-ea" w:hAnsi="Open Sans" w:cs="+mn-cs"/>
                      <w:kern w:val="24"/>
                      <w:sz w:val="14"/>
                      <w:szCs w:val="14"/>
                      <w:lang w:val="fr"/>
                    </w:rPr>
                    <w:t>Municipalités, hôpitaux</w:t>
                  </w:r>
                </w:p>
              </w:txbxContent>
            </v:textbox>
          </v:rect>
        </w:pict>
      </w:r>
      <w:r w:rsidR="0010138B" w:rsidRPr="00FF05FA">
        <w:rPr>
          <w:noProof/>
          <w:highlight w:val="yellow"/>
          <w:lang w:val="nl-BE" w:eastAsia="nl-BE"/>
        </w:rPr>
        <w:drawing>
          <wp:inline distT="0" distB="0" distL="0" distR="0">
            <wp:extent cx="6196757" cy="313436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559" cy="3134766"/>
                    </a:xfrm>
                    <a:prstGeom prst="rect">
                      <a:avLst/>
                    </a:prstGeom>
                    <a:noFill/>
                    <a:ln>
                      <a:noFill/>
                    </a:ln>
                  </pic:spPr>
                </pic:pic>
              </a:graphicData>
            </a:graphic>
          </wp:inline>
        </w:drawing>
      </w:r>
    </w:p>
    <w:p w:rsidR="00AD063D" w:rsidRPr="00FF05FA" w:rsidRDefault="00406ECE" w:rsidP="00996C6C">
      <w:pPr>
        <w:pStyle w:val="Heading1"/>
        <w:rPr>
          <w:lang w:val="fr-FR"/>
        </w:rPr>
      </w:pPr>
      <w:r w:rsidRPr="00FF05FA">
        <w:rPr>
          <w:lang w:val="fr-FR"/>
        </w:rPr>
        <w:lastRenderedPageBreak/>
        <w:t>Unité de mise en œuvre du programme</w:t>
      </w:r>
    </w:p>
    <w:p w:rsidR="0035132A" w:rsidRPr="00FF05FA" w:rsidRDefault="0035132A" w:rsidP="00AD063D">
      <w:pPr>
        <w:rPr>
          <w:lang w:val="fr-FR"/>
        </w:rPr>
      </w:pPr>
    </w:p>
    <w:p w:rsidR="007E6356" w:rsidRPr="00FF05FA" w:rsidRDefault="00CA02A7" w:rsidP="00AD063D">
      <w:pPr>
        <w:rPr>
          <w:lang w:val="fr-FR"/>
        </w:rPr>
      </w:pPr>
      <w:r w:rsidRPr="00FF05FA">
        <w:rPr>
          <w:lang w:val="fr-FR"/>
        </w:rPr>
        <w:t>RenoWatt+ est l'unité de mise en œuvre du programme de rénovation énergétique RenoWatt+ dans les provinces de Liège et de Hainaut. Elle intervient en tant que responsable permanente de la gestion de l'efficacité énergétique du programme sous la supervision de ses actionnaires (GRE-Liège, IDEA, IDETA, IGRETEC et la région wallonne).</w:t>
      </w:r>
    </w:p>
    <w:p w:rsidR="00FB072F" w:rsidRPr="00FF05FA" w:rsidRDefault="00FB072F" w:rsidP="00EF456F">
      <w:pPr>
        <w:rPr>
          <w:lang w:val="fr-FR"/>
        </w:rPr>
      </w:pPr>
      <w:r w:rsidRPr="00FF05FA">
        <w:rPr>
          <w:lang w:val="fr-FR"/>
        </w:rPr>
        <w:t>L'unité de mise en œuvre du programme a pour responsabilité de gérer le cadre RenoWatt+, de soutenir les utilisateurs de RenoWatt+ pendant toute la durée du processus (rachat par des cadres extérieurs, prestation des services et suivi des performances) pour appuyer et faciliter l'adoption du programme par les entités du secteur public de Wallonie et élaborer des normes, des modèles et des approches en matière de bonnes pratiques. Elle intervient en tant qu'agrégateur de projets, facilitateur, négociant et conseiller financier.</w:t>
      </w:r>
    </w:p>
    <w:p w:rsidR="00535BDC" w:rsidRPr="00FF05FA" w:rsidRDefault="003A14BD" w:rsidP="00164BC2">
      <w:pPr>
        <w:rPr>
          <w:lang w:val="fr-FR"/>
        </w:rPr>
      </w:pPr>
      <w:r w:rsidRPr="00FF05FA">
        <w:rPr>
          <w:lang w:val="fr-FR"/>
        </w:rPr>
        <w:t>L'unité de mise en œuvre du programme sera composée de 10 ETP et recrutera 16 consultants externes.</w:t>
      </w:r>
    </w:p>
    <w:p w:rsidR="00C15EF9" w:rsidRPr="00FF05FA" w:rsidRDefault="00C15EF9" w:rsidP="00164BC2">
      <w:pPr>
        <w:rPr>
          <w:lang w:val="fr-FR"/>
        </w:rPr>
      </w:pPr>
      <w:r w:rsidRPr="00FF05FA">
        <w:rPr>
          <w:lang w:val="fr-FR"/>
        </w:rPr>
        <w:t>Le schéma organisationnel est le suivant :</w:t>
      </w:r>
    </w:p>
    <w:p w:rsidR="00D97F83" w:rsidRPr="00FF05FA" w:rsidRDefault="00D97F83" w:rsidP="00164BC2">
      <w:pPr>
        <w:rPr>
          <w:lang w:val="fr-FR"/>
        </w:rPr>
      </w:pPr>
    </w:p>
    <w:p w:rsidR="00C15EF9" w:rsidRPr="00FF05FA" w:rsidRDefault="00D1241B" w:rsidP="00164BC2">
      <w:pPr>
        <w:rPr>
          <w:lang w:val="fr-FR"/>
        </w:rPr>
      </w:pPr>
      <w:r>
        <w:rPr>
          <w:noProof/>
          <w:lang w:val="fr-FR"/>
        </w:rPr>
        <w:pict>
          <v:rect id="Rectangle 9" o:spid="_x0000_s1044" style="position:absolute;margin-left:180pt;margin-top:217.5pt;width:126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332 -129 21600 21729 21600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" fillcolor="#5b9bd5 [3204]" strokecolor="#5b9bd5 [3204]" strokeweight=".5pt">
            <v:textbox>
              <w:txbxContent>
                <w:p w:rsidR="004620CD" w:rsidRPr="007D0725" w:rsidRDefault="004620CD" w:rsidP="00C15EF9">
                  <w:pPr>
                    <w:jc w:val="center"/>
                    <w:rPr>
                      <w:color w:val="FFFFFF" w:themeColor="background1"/>
                      <w:lang w:val="fr-FR"/>
                    </w:rPr>
                  </w:pPr>
                  <w:r w:rsidRPr="007D0725">
                    <w:rPr>
                      <w:color w:val="FFFFFF" w:themeColor="background1"/>
                      <w:lang w:val="fr"/>
                    </w:rPr>
                    <w:t>Experts indépendants dans le domaine des CPE</w:t>
                  </w:r>
                </w:p>
              </w:txbxContent>
            </v:textbox>
            <w10:wrap type="through"/>
          </v:rect>
        </w:pict>
      </w:r>
      <w:r>
        <w:rPr>
          <w:noProof/>
          <w:lang w:val="fr-FR"/>
        </w:rPr>
        <w:pict>
          <v:rect id="Rectangle 11" o:spid="_x0000_s1045" style="position:absolute;margin-left:45pt;margin-top:217.5pt;width:126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332 -129 21600 21729 21600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" fillcolor="#5b9bd5 [3204]" strokecolor="#5b9bd5 [3204]" strokeweight=".5pt">
            <v:textbox>
              <w:txbxContent>
                <w:p w:rsidR="004620CD" w:rsidRPr="007D0725" w:rsidRDefault="004620CD" w:rsidP="00A17D28">
                  <w:pPr>
                    <w:jc w:val="center"/>
                    <w:rPr>
                      <w:color w:val="FFFFFF" w:themeColor="background1"/>
                    </w:rPr>
                  </w:pPr>
                  <w:r w:rsidRPr="007D0725">
                    <w:rPr>
                      <w:color w:val="FFFFFF" w:themeColor="background1"/>
                      <w:lang w:val="fr"/>
                    </w:rPr>
                    <w:t>Relais dans les intercommunales</w:t>
                  </w:r>
                </w:p>
                <w:p w:rsidR="004620CD" w:rsidRPr="007D0725" w:rsidRDefault="004620CD" w:rsidP="00C15EF9">
                  <w:pPr>
                    <w:jc w:val="center"/>
                    <w:rPr>
                      <w:color w:val="FFFFFF" w:themeColor="background1"/>
                    </w:rPr>
                  </w:pPr>
                </w:p>
              </w:txbxContent>
            </v:textbox>
            <w10:wrap type="through"/>
          </v:rect>
        </w:pict>
      </w:r>
      <w:r>
        <w:rPr>
          <w:noProof/>
          <w:lang w:val="fr-FR"/>
        </w:rPr>
        <w:pict>
          <v:rect id="Rectangle 10" o:spid="_x0000_s1046" style="position:absolute;margin-left:315pt;margin-top:217.5pt;width:126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332 -129 21600 21729 21600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" fillcolor="#5b9bd5 [3204]" strokecolor="#5b9bd5 [3204]" strokeweight=".5pt">
            <v:textbox>
              <w:txbxContent>
                <w:p w:rsidR="004620CD" w:rsidRPr="007D0725" w:rsidRDefault="004620CD" w:rsidP="00C15EF9">
                  <w:pPr>
                    <w:jc w:val="center"/>
                    <w:rPr>
                      <w:color w:val="FFFFFF" w:themeColor="background1"/>
                    </w:rPr>
                  </w:pPr>
                  <w:r w:rsidRPr="007D0725">
                    <w:rPr>
                      <w:color w:val="FFFFFF" w:themeColor="background1"/>
                      <w:lang w:val="fr"/>
                    </w:rPr>
                    <w:t>Études sur les bâtiments</w:t>
                  </w:r>
                </w:p>
              </w:txbxContent>
            </v:textbox>
            <w10:wrap type="through"/>
          </v:rect>
        </w:pict>
      </w:r>
      <w:r>
        <w:rPr>
          <w:noProof/>
          <w:lang w:val="fr-FR"/>
        </w:rPr>
        <w:pict>
          <v:rect id="Rectangle 6" o:spid="_x0000_s1047" style="position:absolute;margin-left:180pt;margin-top:163.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450 -129 21600 21729 2160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" fillcolor="#5b9bd5 [3204]" strokecolor="#5b9bd5 [3204]" strokeweight=".5pt">
            <v:textbox>
              <w:txbxContent>
                <w:p w:rsidR="004620CD" w:rsidRPr="007D0725" w:rsidRDefault="004620CD" w:rsidP="00C15EF9">
                  <w:pPr>
                    <w:jc w:val="center"/>
                    <w:rPr>
                      <w:color w:val="FFFFFF" w:themeColor="background1"/>
                    </w:rPr>
                  </w:pPr>
                  <w:r w:rsidRPr="007D0725">
                    <w:rPr>
                      <w:color w:val="FFFFFF" w:themeColor="background1"/>
                      <w:lang w:val="fr"/>
                    </w:rPr>
                    <w:t>Équipe opérationnelle</w:t>
                  </w:r>
                </w:p>
              </w:txbxContent>
            </v:textbox>
            <w10:wrap type="through"/>
          </v:rect>
        </w:pict>
      </w:r>
      <w:r>
        <w:rPr>
          <w:noProof/>
          <w:lang w:val="fr-FR"/>
        </w:rPr>
        <w:pict>
          <v:rect id="Rectangle 5" o:spid="_x0000_s1048" style="position:absolute;margin-left:180pt;margin-top:109.5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450 -129 21600 21729 2160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" fillcolor="#5b9bd5 [3204]" strokecolor="#5b9bd5 [3204]" strokeweight=".5pt">
            <v:textbox>
              <w:txbxContent>
                <w:p w:rsidR="004620CD" w:rsidRPr="007D0725" w:rsidRDefault="004620CD" w:rsidP="00C15EF9">
                  <w:pPr>
                    <w:jc w:val="center"/>
                    <w:rPr>
                      <w:color w:val="FFFFFF" w:themeColor="background1"/>
                    </w:rPr>
                  </w:pPr>
                  <w:r w:rsidRPr="007D0725">
                    <w:rPr>
                      <w:color w:val="FFFFFF" w:themeColor="background1"/>
                      <w:lang w:val="fr"/>
                    </w:rPr>
                    <w:t>Comité de gestion</w:t>
                  </w:r>
                </w:p>
              </w:txbxContent>
            </v:textbox>
            <w10:wrap type="through"/>
          </v:rect>
        </w:pict>
      </w:r>
      <w:r>
        <w:rPr>
          <w:noProof/>
          <w:lang w:val="fr-FR"/>
        </w:rPr>
        <w:pict>
          <v:rect id="Rectangle 4" o:spid="_x0000_s1049" style="position:absolute;margin-left:180pt;margin-top:55.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450 -129 21600 21729 2160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" fillcolor="#5b9bd5 [3204]" strokecolor="#5b9bd5 [3204]" strokeweight=".5pt">
            <v:textbox>
              <w:txbxContent>
                <w:p w:rsidR="004620CD" w:rsidRPr="007D0725" w:rsidRDefault="004620CD" w:rsidP="00C15EF9">
                  <w:pPr>
                    <w:jc w:val="center"/>
                    <w:rPr>
                      <w:color w:val="FFFFFF" w:themeColor="background1"/>
                    </w:rPr>
                  </w:pPr>
                  <w:r w:rsidRPr="007D0725">
                    <w:rPr>
                      <w:color w:val="FFFFFF" w:themeColor="background1"/>
                      <w:lang w:val="fr"/>
                    </w:rPr>
                    <w:t>Conseil</w:t>
                  </w:r>
                </w:p>
              </w:txbxContent>
            </v:textbox>
            <w10:wrap type="through"/>
          </v:rect>
        </w:pict>
      </w:r>
      <w:r>
        <w:rPr>
          <w:noProof/>
          <w:lang w:val="fr-FR"/>
        </w:rPr>
        <w:pict>
          <v:rect id="Rectangle 2" o:spid="_x0000_s1050" style="position:absolute;margin-left:180pt;margin-top:1.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9 -450 -129 21600 21729 2160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" fillcolor="#5b9bd5 [3204]" strokecolor="#5b9bd5 [3204]" strokeweight=".5pt">
            <v:textbox>
              <w:txbxContent>
                <w:p w:rsidR="004620CD" w:rsidRPr="007D0725" w:rsidRDefault="004620CD" w:rsidP="00C15EF9">
                  <w:pPr>
                    <w:jc w:val="center"/>
                    <w:rPr>
                      <w:color w:val="FFFFFF" w:themeColor="background1"/>
                    </w:rPr>
                  </w:pPr>
                  <w:r w:rsidRPr="007D0725">
                    <w:rPr>
                      <w:color w:val="FFFFFF" w:themeColor="background1"/>
                      <w:lang w:val="fr"/>
                    </w:rPr>
                    <w:t>Assemblée générale</w:t>
                  </w:r>
                </w:p>
              </w:txbxContent>
            </v:textbox>
            <w10:wrap type="through"/>
          </v:rect>
        </w:pict>
      </w:r>
    </w:p>
    <w:p w:rsidR="00C15EF9" w:rsidRPr="00FF05FA" w:rsidRDefault="00D1241B" w:rsidP="00164BC2">
      <w:pPr>
        <w:rPr>
          <w:lang w:val="fr-FR"/>
        </w:rPr>
      </w:pPr>
      <w:r>
        <w:rPr>
          <w:noProof/>
          <w:lang w:val="fr-FR"/>
        </w:rPr>
        <w:pict>
          <v:line id="Connecteur droit 12" o:spid="_x0000_s1058"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6.95pt" to="24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" strokecolor="#5b9bd5 [3204]" strokeweight="1pt">
            <v:stroke joinstyle="miter"/>
          </v:line>
        </w:pict>
      </w:r>
    </w:p>
    <w:p w:rsidR="00C15EF9" w:rsidRPr="00FF05FA" w:rsidRDefault="00C15EF9" w:rsidP="00164BC2">
      <w:pPr>
        <w:rPr>
          <w:lang w:val="fr-FR"/>
        </w:rPr>
      </w:pPr>
    </w:p>
    <w:p w:rsidR="0035132A" w:rsidRPr="00FF05FA" w:rsidRDefault="0035132A" w:rsidP="00AD063D">
      <w:pPr>
        <w:rPr>
          <w:lang w:val="fr-FR"/>
        </w:rPr>
      </w:pPr>
    </w:p>
    <w:p w:rsidR="00C15EF9" w:rsidRPr="00FF05FA" w:rsidRDefault="00D1241B" w:rsidP="00AD063D">
      <w:pPr>
        <w:rPr>
          <w:lang w:val="fr-FR"/>
        </w:rPr>
      </w:pPr>
      <w:r>
        <w:rPr>
          <w:noProof/>
          <w:lang w:val="fr-FR"/>
        </w:rPr>
        <w:pict>
          <v:line id="Connecteur droit 13" o:spid="_x0000_s1057"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9.25pt" to="24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" strokecolor="#5b9bd5 [3204]" strokeweight="1pt">
            <v:stroke joinstyle="miter"/>
          </v:line>
        </w:pict>
      </w:r>
    </w:p>
    <w:p w:rsidR="00C15EF9" w:rsidRPr="00FF05FA" w:rsidRDefault="00C15EF9" w:rsidP="00AD063D">
      <w:pPr>
        <w:rPr>
          <w:lang w:val="fr-FR"/>
        </w:rPr>
      </w:pPr>
    </w:p>
    <w:p w:rsidR="00C15EF9" w:rsidRPr="00FF05FA" w:rsidRDefault="00C15EF9" w:rsidP="00AD063D">
      <w:pPr>
        <w:rPr>
          <w:lang w:val="fr-FR"/>
        </w:rPr>
      </w:pPr>
    </w:p>
    <w:p w:rsidR="00C15EF9" w:rsidRPr="00FF05FA" w:rsidRDefault="00D1241B" w:rsidP="00AD063D">
      <w:pPr>
        <w:rPr>
          <w:lang w:val="fr-FR"/>
        </w:rPr>
      </w:pPr>
      <w:r>
        <w:rPr>
          <w:noProof/>
          <w:lang w:val="fr-FR"/>
        </w:rPr>
        <w:pict>
          <v:line id="Connecteur droit 14" o:spid="_x0000_s105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55pt" to="2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" strokecolor="#5b9bd5 [3204]" strokeweight="1pt">
            <v:stroke joinstyle="miter"/>
          </v:line>
        </w:pict>
      </w:r>
    </w:p>
    <w:p w:rsidR="00C15EF9" w:rsidRPr="00FF05FA" w:rsidRDefault="00C15EF9" w:rsidP="00AD063D">
      <w:pPr>
        <w:rPr>
          <w:lang w:val="fr-FR"/>
        </w:rPr>
      </w:pPr>
    </w:p>
    <w:p w:rsidR="00C15EF9" w:rsidRPr="00FF05FA" w:rsidRDefault="00D1241B" w:rsidP="00AD063D">
      <w:pPr>
        <w:rPr>
          <w:lang w:val="fr-FR"/>
        </w:rPr>
      </w:pPr>
      <w:r>
        <w:rPr>
          <w:noProof/>
          <w:lang w:val="fr-FR"/>
        </w:rPr>
        <w:pict>
          <v:line id="Connecteur droit 18" o:spid="_x0000_s1055"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9pt" to="10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" strokecolor="#5b9bd5 [3204]" strokeweight="1pt">
            <v:stroke joinstyle="miter"/>
          </v:line>
        </w:pict>
      </w:r>
      <w:r>
        <w:rPr>
          <w:noProof/>
          <w:lang w:val="fr-FR"/>
        </w:rPr>
        <w:pict>
          <v:line id="Connecteur droit 20" o:spid="_x0000_s1054"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9.9pt" to="37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" strokecolor="#5b9bd5 [3204]" strokeweight="1pt">
            <v:stroke joinstyle="miter"/>
          </v:line>
        </w:pict>
      </w:r>
      <w:r>
        <w:rPr>
          <w:noProof/>
          <w:lang w:val="fr-FR"/>
        </w:rPr>
        <w:pict>
          <v:line id="Connecteur droit 19" o:spid="_x0000_s1053"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9.9pt" to="37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" strokecolor="#5b9bd5 [3204]" strokeweight="1pt">
            <v:stroke joinstyle="miter"/>
          </v:line>
        </w:pict>
      </w:r>
      <w:r>
        <w:rPr>
          <w:noProof/>
          <w:lang w:val="fr-FR"/>
        </w:rPr>
        <w:pict>
          <v:line id="Connecteur droit 17" o:spid="_x0000_s1052"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9pt" to="24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" strokecolor="#5b9bd5 [3204]" strokeweight="1pt">
            <v:stroke joinstyle="miter"/>
          </v:line>
        </w:pict>
      </w:r>
      <w:r>
        <w:rPr>
          <w:noProof/>
          <w:lang w:val="fr-FR"/>
        </w:rPr>
        <w:pict>
          <v:line id="Connecteur droit 15" o:spid="_x0000_s1051"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0.9pt" to="24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" strokecolor="#5b9bd5 [3204]" strokeweight="1pt">
            <v:stroke joinstyle="miter"/>
          </v:line>
        </w:pict>
      </w:r>
    </w:p>
    <w:p w:rsidR="00C15EF9" w:rsidRPr="00FF05FA" w:rsidRDefault="00C15EF9" w:rsidP="00AD063D">
      <w:pPr>
        <w:rPr>
          <w:lang w:val="fr-FR"/>
        </w:rPr>
      </w:pPr>
    </w:p>
    <w:p w:rsidR="00C15EF9" w:rsidRPr="00FF05FA" w:rsidRDefault="00C15EF9" w:rsidP="00AD063D">
      <w:pPr>
        <w:rPr>
          <w:lang w:val="fr-FR"/>
        </w:rPr>
      </w:pPr>
    </w:p>
    <w:p w:rsidR="00C15EF9" w:rsidRPr="00FF05FA" w:rsidRDefault="00C15EF9" w:rsidP="00AD063D">
      <w:pPr>
        <w:rPr>
          <w:lang w:val="fr-FR"/>
        </w:rPr>
      </w:pPr>
    </w:p>
    <w:p w:rsidR="00C15EF9" w:rsidRPr="00FF05FA" w:rsidRDefault="00C15EF9" w:rsidP="00AD063D">
      <w:pPr>
        <w:rPr>
          <w:lang w:val="fr-FR"/>
        </w:rPr>
      </w:pPr>
    </w:p>
    <w:tbl>
      <w:tblPr>
        <w:tblStyle w:val="MediumGrid2-Accent6"/>
        <w:tblW w:w="0" w:type="auto"/>
        <w:tblLook w:val="04A0" w:firstRow="1" w:lastRow="0" w:firstColumn="1" w:lastColumn="0" w:noHBand="0" w:noVBand="1"/>
      </w:tblPr>
      <w:tblGrid>
        <w:gridCol w:w="2763"/>
        <w:gridCol w:w="6633"/>
      </w:tblGrid>
      <w:tr w:rsidR="00967801" w:rsidRPr="004D4D04"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FF05FA" w:rsidRDefault="00967801" w:rsidP="001003D6">
            <w:pPr>
              <w:rPr>
                <w:rStyle w:val="Emphasis"/>
                <w:lang w:val="fr-FR"/>
              </w:rPr>
            </w:pPr>
            <w:r w:rsidRPr="00FF05FA">
              <w:rPr>
                <w:rStyle w:val="Emphasis"/>
                <w:bCs/>
                <w:iCs w:val="0"/>
                <w:lang w:val="fr-FR"/>
              </w:rPr>
              <w:t>Structure juridique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FF05FA" w:rsidRDefault="00A7689B" w:rsidP="001D05B3">
            <w:pPr>
              <w:tabs>
                <w:tab w:val="center" w:pos="3294"/>
              </w:tabs>
              <w:cnfStyle w:val="100000000000" w:firstRow="1" w:lastRow="0" w:firstColumn="0" w:lastColumn="0" w:oddVBand="0" w:evenVBand="0" w:oddHBand="0" w:evenHBand="0" w:firstRowFirstColumn="0" w:firstRowLastColumn="0" w:lastRowFirstColumn="0" w:lastRowLastColumn="0"/>
              <w:rPr>
                <w:b w:val="0"/>
                <w:lang w:val="fr-FR"/>
              </w:rPr>
            </w:pPr>
            <w:r w:rsidRPr="00FF05FA">
              <w:rPr>
                <w:b w:val="0"/>
                <w:bCs w:val="0"/>
                <w:lang w:val="fr-FR"/>
              </w:rPr>
              <w:t>Société coopérative à responsabilité limitée</w:t>
            </w:r>
          </w:p>
        </w:tc>
      </w:tr>
      <w:tr w:rsidR="00967801" w:rsidRPr="00FF05FA"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FF05FA" w:rsidRDefault="00967801" w:rsidP="001003D6">
            <w:pPr>
              <w:rPr>
                <w:rStyle w:val="Emphasis"/>
                <w:lang w:val="fr-FR"/>
              </w:rPr>
            </w:pPr>
            <w:r w:rsidRPr="00FF05FA">
              <w:rPr>
                <w:lang w:val="fr-FR"/>
              </w:rPr>
              <w:t>Description des actionnaires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A7689B" w:rsidRPr="00FF05FA" w:rsidRDefault="00164BC2" w:rsidP="001003D6">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N/A</w:t>
            </w:r>
          </w:p>
        </w:tc>
      </w:tr>
      <w:tr w:rsidR="00861B78" w:rsidRPr="00FF05FA"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861B78" w:rsidRPr="00FF05FA" w:rsidRDefault="00861B78" w:rsidP="00994924">
            <w:pPr>
              <w:rPr>
                <w:rStyle w:val="Emphasis"/>
                <w:lang w:val="fr-FR"/>
              </w:rPr>
            </w:pPr>
            <w:r w:rsidRPr="00FF05FA">
              <w:rPr>
                <w:lang w:val="fr-FR"/>
              </w:rPr>
              <w:t>Fonds propres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861B78" w:rsidRPr="00FF05FA" w:rsidRDefault="00292892" w:rsidP="00D80D2F">
            <w:pPr>
              <w:cnfStyle w:val="000000000000" w:firstRow="0" w:lastRow="0" w:firstColumn="0" w:lastColumn="0" w:oddVBand="0" w:evenVBand="0" w:oddHBand="0" w:evenHBand="0" w:firstRowFirstColumn="0" w:firstRowLastColumn="0" w:lastRowFirstColumn="0" w:lastRowLastColumn="0"/>
              <w:rPr>
                <w:b/>
                <w:lang w:val="fr-FR"/>
              </w:rPr>
            </w:pPr>
            <w:r w:rsidRPr="00FF05FA">
              <w:rPr>
                <w:lang w:val="fr-FR"/>
              </w:rPr>
              <w:t>Inconnu</w:t>
            </w:r>
          </w:p>
        </w:tc>
      </w:tr>
      <w:tr w:rsidR="00EC6B3A" w:rsidRPr="00FF05FA"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FF05FA" w:rsidRDefault="00EC6B3A" w:rsidP="001003D6">
            <w:pPr>
              <w:rPr>
                <w:lang w:val="fr-FR"/>
              </w:rPr>
            </w:pPr>
            <w:r w:rsidRPr="00FF05FA">
              <w:rPr>
                <w:lang w:val="fr-FR"/>
              </w:rPr>
              <w:t>Actionnaires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FF05FA" w:rsidRDefault="00EC6B3A" w:rsidP="00EC6B3A">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GRE-Liège</w:t>
            </w:r>
          </w:p>
          <w:p w:rsidR="00EC6B3A" w:rsidRPr="00FF05FA" w:rsidRDefault="00EC6B3A" w:rsidP="001003D6">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IDEA, IDETA, IGRETEC</w:t>
            </w:r>
          </w:p>
        </w:tc>
      </w:tr>
      <w:tr w:rsidR="00EC6B3A" w:rsidRPr="00FF05FA"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FF05FA" w:rsidRDefault="00EC6B3A" w:rsidP="001003D6">
            <w:pPr>
              <w:rPr>
                <w:lang w:val="fr-FR"/>
              </w:rPr>
            </w:pPr>
            <w:r w:rsidRPr="00FF05FA">
              <w:rPr>
                <w:lang w:val="fr-FR"/>
              </w:rPr>
              <w:t>Personnel dédié au programme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FF05FA" w:rsidRDefault="00EC6B3A" w:rsidP="001003D6">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Modéré – 10 ETP</w:t>
            </w:r>
          </w:p>
        </w:tc>
      </w:tr>
      <w:tr w:rsidR="00EC6B3A" w:rsidRPr="00FF05FA"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FF05FA" w:rsidRDefault="00EC6B3A" w:rsidP="001003D6">
            <w:pPr>
              <w:rPr>
                <w:rStyle w:val="Emphasis"/>
                <w:lang w:val="fr-FR"/>
              </w:rPr>
            </w:pPr>
            <w:r w:rsidRPr="00FF05FA">
              <w:rPr>
                <w:lang w:val="fr-FR"/>
              </w:rPr>
              <w:t>Coût d'exploitation du programme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FF05FA" w:rsidRDefault="00EC6B3A" w:rsidP="001003D6">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Modéré</w:t>
            </w:r>
          </w:p>
        </w:tc>
      </w:tr>
    </w:tbl>
    <w:p w:rsidR="0054393F" w:rsidRPr="00FF05FA" w:rsidRDefault="0054393F" w:rsidP="00702D1C">
      <w:pPr>
        <w:pStyle w:val="Heading1"/>
        <w:rPr>
          <w:lang w:val="fr-FR"/>
        </w:rPr>
      </w:pPr>
    </w:p>
    <w:p w:rsidR="00E444CF" w:rsidRPr="00FF05FA" w:rsidRDefault="00E444CF" w:rsidP="00702D1C">
      <w:pPr>
        <w:pStyle w:val="Heading1"/>
        <w:rPr>
          <w:lang w:val="fr-FR"/>
        </w:rPr>
      </w:pPr>
      <w:r w:rsidRPr="00FF05FA">
        <w:rPr>
          <w:lang w:val="fr-FR"/>
        </w:rPr>
        <w:t>Organisation et partenariats</w:t>
      </w:r>
    </w:p>
    <w:p w:rsidR="00D80D2F" w:rsidRPr="00FF05FA" w:rsidRDefault="00D80D2F" w:rsidP="00E444CF">
      <w:pPr>
        <w:rPr>
          <w:b/>
          <w:lang w:val="fr-FR"/>
        </w:rPr>
      </w:pPr>
    </w:p>
    <w:p w:rsidR="00D22378" w:rsidRPr="00FF05FA" w:rsidRDefault="00FC099F" w:rsidP="00E444CF">
      <w:pPr>
        <w:rPr>
          <w:lang w:val="fr-FR"/>
        </w:rPr>
      </w:pPr>
      <w:r w:rsidRPr="00FF05FA">
        <w:rPr>
          <w:b/>
          <w:bCs/>
          <w:lang w:val="fr-FR"/>
        </w:rPr>
        <w:t>Pas d'informations.</w:t>
      </w:r>
    </w:p>
    <w:p w:rsidR="00003575" w:rsidRPr="00FF05FA" w:rsidRDefault="001F6AAC" w:rsidP="00702D1C">
      <w:pPr>
        <w:pStyle w:val="Heading1"/>
        <w:rPr>
          <w:lang w:val="fr-FR"/>
        </w:rPr>
      </w:pPr>
      <w:r w:rsidRPr="00FF05FA">
        <w:rPr>
          <w:lang w:val="fr-FR"/>
        </w:rPr>
        <w:t>Bénéficiaires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54"/>
        <w:gridCol w:w="6642"/>
      </w:tblGrid>
      <w:tr w:rsidR="001003D6" w:rsidRPr="004D4D04" w:rsidTr="00FC0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1003D6" w:rsidRPr="00FF05FA" w:rsidRDefault="001003D6" w:rsidP="001003D6">
            <w:pPr>
              <w:rPr>
                <w:rStyle w:val="Emphasis"/>
                <w:lang w:val="fr-FR"/>
              </w:rPr>
            </w:pPr>
            <w:r w:rsidRPr="00FF05FA">
              <w:rPr>
                <w:rStyle w:val="Emphasis"/>
                <w:bCs/>
                <w:iCs w:val="0"/>
                <w:lang w:val="fr-FR"/>
              </w:rPr>
              <w:t>Bénéficiaires</w:t>
            </w:r>
          </w:p>
        </w:tc>
        <w:tc>
          <w:tcPr>
            <w:tcW w:w="6804" w:type="dxa"/>
            <w:shd w:val="clear" w:color="auto" w:fill="auto"/>
          </w:tcPr>
          <w:p w:rsidR="001003D6" w:rsidRPr="00FF05FA" w:rsidRDefault="00A7689B" w:rsidP="001003D6">
            <w:pPr>
              <w:cnfStyle w:val="100000000000" w:firstRow="1" w:lastRow="0" w:firstColumn="0" w:lastColumn="0" w:oddVBand="0" w:evenVBand="0" w:oddHBand="0" w:evenHBand="0" w:firstRowFirstColumn="0" w:firstRowLastColumn="0" w:lastRowFirstColumn="0" w:lastRowLastColumn="0"/>
              <w:rPr>
                <w:b w:val="0"/>
                <w:lang w:val="fr-FR"/>
              </w:rPr>
            </w:pPr>
            <w:r w:rsidRPr="00FF05FA">
              <w:rPr>
                <w:b w:val="0"/>
                <w:bCs w:val="0"/>
                <w:lang w:val="fr-FR"/>
              </w:rPr>
              <w:t>Municipalités dans les provinces de Liège et de Hainaut</w:t>
            </w:r>
          </w:p>
          <w:p w:rsidR="005A7F43" w:rsidRPr="00FF05FA" w:rsidRDefault="005A7F43" w:rsidP="00DA4A64">
            <w:pPr>
              <w:cnfStyle w:val="100000000000" w:firstRow="1" w:lastRow="0" w:firstColumn="0" w:lastColumn="0" w:oddVBand="0" w:evenVBand="0" w:oddHBand="0" w:evenHBand="0" w:firstRowFirstColumn="0" w:firstRowLastColumn="0" w:lastRowFirstColumn="0" w:lastRowLastColumn="0"/>
              <w:rPr>
                <w:b w:val="0"/>
                <w:lang w:val="fr-FR"/>
              </w:rPr>
            </w:pPr>
          </w:p>
        </w:tc>
      </w:tr>
      <w:tr w:rsidR="001003D6" w:rsidRPr="004D4D04"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FF05FA" w:rsidRDefault="001003D6" w:rsidP="001003D6">
            <w:pPr>
              <w:rPr>
                <w:rStyle w:val="Emphasis"/>
                <w:lang w:val="fr-FR"/>
              </w:rPr>
            </w:pPr>
            <w:r w:rsidRPr="00FF05FA">
              <w:rPr>
                <w:rStyle w:val="Emphasis"/>
                <w:bCs/>
                <w:iCs w:val="0"/>
                <w:lang w:val="fr-FR"/>
              </w:rPr>
              <w:t>Type de projets</w:t>
            </w:r>
          </w:p>
        </w:tc>
        <w:tc>
          <w:tcPr>
            <w:tcW w:w="6804" w:type="dxa"/>
            <w:tcBorders>
              <w:left w:val="none" w:sz="0" w:space="0" w:color="auto"/>
            </w:tcBorders>
            <w:shd w:val="clear" w:color="auto" w:fill="auto"/>
          </w:tcPr>
          <w:p w:rsidR="001003D6" w:rsidRPr="00FF05FA" w:rsidRDefault="008A6687" w:rsidP="001003D6">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Efficacité énergétique (rénovations de bâtiments)</w:t>
            </w:r>
          </w:p>
        </w:tc>
      </w:tr>
      <w:tr w:rsidR="001003D6" w:rsidRPr="004D4D04" w:rsidTr="00FC099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FF05FA" w:rsidRDefault="001003D6" w:rsidP="001003D6">
            <w:pPr>
              <w:rPr>
                <w:rStyle w:val="Emphasis"/>
                <w:lang w:val="fr-FR"/>
              </w:rPr>
            </w:pPr>
            <w:r w:rsidRPr="00FF05FA">
              <w:rPr>
                <w:rStyle w:val="Emphasis"/>
                <w:bCs/>
                <w:iCs w:val="0"/>
                <w:lang w:val="fr-FR"/>
              </w:rPr>
              <w:t>Soutien opérationnel</w:t>
            </w:r>
          </w:p>
        </w:tc>
        <w:tc>
          <w:tcPr>
            <w:tcW w:w="6804" w:type="dxa"/>
            <w:shd w:val="clear" w:color="auto" w:fill="auto"/>
          </w:tcPr>
          <w:p w:rsidR="001003D6" w:rsidRPr="00FF05FA" w:rsidRDefault="00BA0338" w:rsidP="00D22378">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Facilitation/intégration de projets par le biais de l'unité de mise en œuvre du projet</w:t>
            </w:r>
          </w:p>
        </w:tc>
      </w:tr>
      <w:tr w:rsidR="001003D6" w:rsidRPr="004D4D04"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FF05FA" w:rsidRDefault="001003D6" w:rsidP="001003D6">
            <w:pPr>
              <w:rPr>
                <w:rStyle w:val="Emphasis"/>
                <w:lang w:val="fr-FR"/>
              </w:rPr>
            </w:pPr>
            <w:r w:rsidRPr="00FF05FA">
              <w:rPr>
                <w:rStyle w:val="Emphasis"/>
                <w:bCs/>
                <w:iCs w:val="0"/>
                <w:lang w:val="fr-FR"/>
              </w:rPr>
              <w:t>Aide financière</w:t>
            </w:r>
          </w:p>
        </w:tc>
        <w:tc>
          <w:tcPr>
            <w:tcW w:w="6804" w:type="dxa"/>
            <w:tcBorders>
              <w:left w:val="none" w:sz="0" w:space="0" w:color="auto"/>
            </w:tcBorders>
            <w:shd w:val="clear" w:color="auto" w:fill="auto"/>
          </w:tcPr>
          <w:p w:rsidR="001003D6" w:rsidRPr="00FF05FA" w:rsidRDefault="00BA0338" w:rsidP="00FC099F">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Coûts de facilitation/d'intégration des projets : gratuits pendant trois ans</w:t>
            </w:r>
          </w:p>
        </w:tc>
      </w:tr>
    </w:tbl>
    <w:p w:rsidR="007D0725" w:rsidRDefault="007D0725" w:rsidP="00996C6C">
      <w:pPr>
        <w:pStyle w:val="Heading1"/>
        <w:rPr>
          <w:lang w:val="fr-FR"/>
        </w:rPr>
      </w:pPr>
    </w:p>
    <w:p w:rsidR="007D0725" w:rsidRDefault="007D0725" w:rsidP="007D0725">
      <w:pPr>
        <w:rPr>
          <w:rFonts w:eastAsiaTheme="majorEastAsia" w:cstheme="majorBidi"/>
          <w:color w:val="BF4E17"/>
          <w:sz w:val="32"/>
          <w:szCs w:val="32"/>
          <w:lang w:val="fr-FR"/>
        </w:rPr>
      </w:pPr>
      <w:r>
        <w:rPr>
          <w:lang w:val="fr-FR"/>
        </w:rPr>
        <w:br w:type="page"/>
      </w:r>
    </w:p>
    <w:p w:rsidR="00996C6C" w:rsidRPr="00FF05FA" w:rsidRDefault="00996C6C" w:rsidP="00996C6C">
      <w:pPr>
        <w:pStyle w:val="Heading1"/>
        <w:rPr>
          <w:lang w:val="fr-FR"/>
        </w:rPr>
      </w:pPr>
      <w:r w:rsidRPr="00FF05FA">
        <w:rPr>
          <w:lang w:val="fr-FR"/>
        </w:rPr>
        <w:t>Mécanisme de financement</w:t>
      </w:r>
    </w:p>
    <w:p w:rsidR="00DD69DA" w:rsidRPr="00FF05FA" w:rsidRDefault="00DD69DA" w:rsidP="00DD69DA">
      <w:pPr>
        <w:rPr>
          <w:lang w:val="fr-FR"/>
        </w:rPr>
      </w:pPr>
    </w:p>
    <w:p w:rsidR="00DD69DA" w:rsidRPr="00FF05FA" w:rsidRDefault="00DD69DA" w:rsidP="00DD69DA">
      <w:pPr>
        <w:rPr>
          <w:lang w:val="fr-FR"/>
        </w:rPr>
      </w:pPr>
      <w:r w:rsidRPr="00FF05FA">
        <w:rPr>
          <w:lang w:val="fr-FR"/>
        </w:rPr>
        <w:t>Les quatre sources de financement des investissements du programme RenoWatt+ d'un montant requis de 140 millions d'euros sont les suivants :</w:t>
      </w:r>
    </w:p>
    <w:p w:rsidR="00DD69DA" w:rsidRPr="00FF05FA" w:rsidRDefault="00DD69DA" w:rsidP="00DD69DA">
      <w:pPr>
        <w:pStyle w:val="ListParagraph"/>
        <w:numPr>
          <w:ilvl w:val="0"/>
          <w:numId w:val="26"/>
        </w:numPr>
        <w:rPr>
          <w:lang w:val="fr-FR"/>
        </w:rPr>
      </w:pPr>
      <w:r w:rsidRPr="00FF05FA">
        <w:rPr>
          <w:lang w:val="fr-FR"/>
        </w:rPr>
        <w:t>Fonds propres de la municipalité. Cette option sera rarement utilisée.</w:t>
      </w:r>
    </w:p>
    <w:p w:rsidR="00DD69DA" w:rsidRPr="00FF05FA" w:rsidRDefault="00DD69DA" w:rsidP="00DD69DA">
      <w:pPr>
        <w:pStyle w:val="ListParagraph"/>
        <w:numPr>
          <w:ilvl w:val="0"/>
          <w:numId w:val="26"/>
        </w:numPr>
        <w:rPr>
          <w:lang w:val="fr-FR"/>
        </w:rPr>
      </w:pPr>
      <w:r w:rsidRPr="00FF05FA">
        <w:rPr>
          <w:lang w:val="fr-FR"/>
        </w:rPr>
        <w:t>Prêt à taux zéro. La région wallonne met actuellement en place un fonds pour financer la rénovation énergétique des bâtiments publics à un taux d'intérêt à 0 %.</w:t>
      </w:r>
    </w:p>
    <w:p w:rsidR="00DD69DA" w:rsidRPr="00FF05FA" w:rsidRDefault="00DD69DA" w:rsidP="00DD69DA">
      <w:pPr>
        <w:pStyle w:val="ListParagraph"/>
        <w:numPr>
          <w:ilvl w:val="0"/>
          <w:numId w:val="26"/>
        </w:numPr>
        <w:rPr>
          <w:lang w:val="fr-FR"/>
        </w:rPr>
      </w:pPr>
      <w:r w:rsidRPr="00FF05FA">
        <w:rPr>
          <w:lang w:val="fr-FR"/>
        </w:rPr>
        <w:t>Financement par un prêt Smart Cities par la banque publique Belfius dans le cadre d'un nouveau crédit souscrit à la BEI, géré par Belfius dans le cadre du fonds pour le développement durable et les villes intelligentes.</w:t>
      </w:r>
    </w:p>
    <w:p w:rsidR="00DD69DA" w:rsidRPr="00FF05FA" w:rsidRDefault="00A7689B" w:rsidP="00DD69DA">
      <w:pPr>
        <w:pStyle w:val="ListParagraph"/>
        <w:numPr>
          <w:ilvl w:val="0"/>
          <w:numId w:val="26"/>
        </w:numPr>
        <w:rPr>
          <w:lang w:val="fr-FR"/>
        </w:rPr>
      </w:pPr>
      <w:r w:rsidRPr="00FF05FA">
        <w:rPr>
          <w:lang w:val="fr-FR"/>
        </w:rPr>
        <w:t>Prêts bancaires traditionnels d'institutions financières.</w:t>
      </w:r>
    </w:p>
    <w:p w:rsidR="00A7689B" w:rsidRPr="00FF05FA" w:rsidRDefault="00A7689B" w:rsidP="00A7689B">
      <w:pPr>
        <w:rPr>
          <w:lang w:val="fr-FR"/>
        </w:rPr>
      </w:pPr>
      <w:r w:rsidRPr="00FF05FA">
        <w:rPr>
          <w:lang w:val="fr-FR"/>
        </w:rPr>
        <w:t>Trois types de subventions régionales peuvent être octroyées pour certaines mesures :</w:t>
      </w:r>
    </w:p>
    <w:p w:rsidR="00EC6B3A" w:rsidRPr="00FF05FA" w:rsidRDefault="00EC6B3A" w:rsidP="00EC6B3A">
      <w:pPr>
        <w:pStyle w:val="ListParagraph"/>
        <w:numPr>
          <w:ilvl w:val="0"/>
          <w:numId w:val="27"/>
        </w:numPr>
        <w:rPr>
          <w:lang w:val="fr-FR"/>
        </w:rPr>
      </w:pPr>
      <w:r w:rsidRPr="00FF05FA">
        <w:rPr>
          <w:lang w:val="fr-FR"/>
        </w:rPr>
        <w:t xml:space="preserve">UREBA exceptionnel, lancement prévu en 2017 pour soutenir 30 % des investissements liés aux systèmes de chauffage et d'eau chaude sanitaire, qui fonctionnent à partir d'énergies renouvelables. </w:t>
      </w:r>
    </w:p>
    <w:p w:rsidR="00EC6B3A" w:rsidRPr="00FF05FA" w:rsidRDefault="00EC6B3A" w:rsidP="00EC6B3A">
      <w:pPr>
        <w:pStyle w:val="ListParagraph"/>
        <w:numPr>
          <w:ilvl w:val="0"/>
          <w:numId w:val="27"/>
        </w:numPr>
        <w:rPr>
          <w:lang w:val="fr-FR"/>
        </w:rPr>
      </w:pPr>
      <w:r w:rsidRPr="00FF05FA">
        <w:rPr>
          <w:lang w:val="fr-FR"/>
        </w:rPr>
        <w:t>UREBA classique, prolongement pour la période 2017-2020 pour subventionner les mesures d'économie d'énergie jusqu'à 30 %. Cependant, le montant est limité et ne peut pas être combiné avec des prêts à taux zéro ou avec UREBA exceptionnel.</w:t>
      </w:r>
    </w:p>
    <w:p w:rsidR="00EC6B3A" w:rsidRPr="00FF05FA" w:rsidRDefault="00EC6B3A" w:rsidP="00EC6B3A">
      <w:pPr>
        <w:pStyle w:val="ListParagraph"/>
        <w:numPr>
          <w:ilvl w:val="0"/>
          <w:numId w:val="27"/>
        </w:numPr>
        <w:rPr>
          <w:lang w:val="fr-FR"/>
        </w:rPr>
      </w:pPr>
      <w:r w:rsidRPr="00FF05FA">
        <w:rPr>
          <w:lang w:val="fr-FR"/>
        </w:rPr>
        <w:t>Infrasport, couverture de 30 % de l'amélioration des infrastructures sportives, y compris des mesures d'économie d'énergie. Ce type d'aide peut s'appliquer aux piscines et aux centres sportifs.</w:t>
      </w:r>
    </w:p>
    <w:p w:rsidR="00EC6B3A" w:rsidRPr="00FF05FA" w:rsidRDefault="00B15B00" w:rsidP="00EC6B3A">
      <w:pPr>
        <w:rPr>
          <w:lang w:val="fr-FR"/>
        </w:rPr>
      </w:pPr>
      <w:r w:rsidRPr="00FF05FA">
        <w:rPr>
          <w:lang w:val="fr-FR"/>
        </w:rPr>
        <w:t>Pour l'instant, on ne sait pas vraiment si les projets de CPE seront admissibles. De plus, comme les montants annuels sont limités, ils ne couvriront qu'une partie des investissements.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2"/>
        <w:gridCol w:w="6634"/>
      </w:tblGrid>
      <w:tr w:rsidR="009E1A53" w:rsidRPr="004D4D04" w:rsidTr="001D0A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9E1A53" w:rsidRPr="00FF05FA" w:rsidRDefault="009E1A53" w:rsidP="00B437D7">
            <w:pPr>
              <w:rPr>
                <w:rStyle w:val="Emphasis"/>
                <w:lang w:val="fr-FR"/>
              </w:rPr>
            </w:pPr>
            <w:r w:rsidRPr="00FF05FA">
              <w:rPr>
                <w:rStyle w:val="Emphasis"/>
                <w:bCs/>
                <w:iCs w:val="0"/>
                <w:lang w:val="fr-FR"/>
              </w:rPr>
              <w:t>Financement de l'unité de mise en œuvre du programme</w:t>
            </w:r>
          </w:p>
        </w:tc>
        <w:tc>
          <w:tcPr>
            <w:tcW w:w="6804" w:type="dxa"/>
            <w:shd w:val="clear" w:color="auto" w:fill="auto"/>
          </w:tcPr>
          <w:p w:rsidR="009E1A53" w:rsidRPr="00FF05FA" w:rsidRDefault="00A7689B" w:rsidP="001D0A5B">
            <w:pPr>
              <w:cnfStyle w:val="100000000000" w:firstRow="1" w:lastRow="0" w:firstColumn="0" w:lastColumn="0" w:oddVBand="0" w:evenVBand="0" w:oddHBand="0" w:evenHBand="0" w:firstRowFirstColumn="0" w:firstRowLastColumn="0" w:lastRowFirstColumn="0" w:lastRowLastColumn="0"/>
              <w:rPr>
                <w:b w:val="0"/>
                <w:lang w:val="fr-FR"/>
              </w:rPr>
            </w:pPr>
            <w:r w:rsidRPr="00FF05FA">
              <w:rPr>
                <w:b w:val="0"/>
                <w:bCs w:val="0"/>
                <w:lang w:val="fr-FR"/>
              </w:rPr>
              <w:t>RenoWatt+ devrait être financé par ELENA (4,5 M</w:t>
            </w:r>
            <w:r w:rsidR="00FF05FA">
              <w:rPr>
                <w:b w:val="0"/>
                <w:bCs w:val="0"/>
                <w:lang w:val="fr-FR"/>
              </w:rPr>
              <w:t xml:space="preserve"> </w:t>
            </w:r>
            <w:r w:rsidRPr="00FF05FA">
              <w:rPr>
                <w:b w:val="0"/>
                <w:bCs w:val="0"/>
                <w:lang w:val="fr-FR"/>
              </w:rPr>
              <w:t>€) et la région wallonne (1,475 M</w:t>
            </w:r>
            <w:r w:rsidR="00FF05FA">
              <w:rPr>
                <w:b w:val="0"/>
                <w:bCs w:val="0"/>
                <w:lang w:val="fr-FR"/>
              </w:rPr>
              <w:t xml:space="preserve"> </w:t>
            </w:r>
            <w:r w:rsidRPr="00FF05FA">
              <w:rPr>
                <w:b w:val="0"/>
                <w:bCs w:val="0"/>
                <w:lang w:val="fr-FR"/>
              </w:rPr>
              <w:t xml:space="preserve">€) ainsi que par d'autres sources (200 000 €). </w:t>
            </w:r>
          </w:p>
        </w:tc>
      </w:tr>
      <w:tr w:rsidR="009E1A53" w:rsidRPr="004D4D04"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FF05FA" w:rsidRDefault="009E1A53" w:rsidP="009E1A53">
            <w:pPr>
              <w:rPr>
                <w:rStyle w:val="Emphasis"/>
                <w:lang w:val="fr-FR"/>
              </w:rPr>
            </w:pPr>
            <w:r w:rsidRPr="00FF05FA">
              <w:rPr>
                <w:rStyle w:val="Emphasis"/>
                <w:bCs/>
                <w:iCs w:val="0"/>
                <w:lang w:val="fr-FR"/>
              </w:rPr>
              <w:t>Financement des projets</w:t>
            </w:r>
          </w:p>
        </w:tc>
        <w:tc>
          <w:tcPr>
            <w:tcW w:w="6804" w:type="dxa"/>
            <w:tcBorders>
              <w:left w:val="none" w:sz="0" w:space="0" w:color="auto"/>
            </w:tcBorders>
            <w:shd w:val="clear" w:color="auto" w:fill="auto"/>
          </w:tcPr>
          <w:p w:rsidR="009E1A53" w:rsidRPr="00FF05FA" w:rsidRDefault="00967801" w:rsidP="00A7689B">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Les projets sont financés par des prêts.</w:t>
            </w:r>
          </w:p>
        </w:tc>
      </w:tr>
      <w:tr w:rsidR="009E1A53" w:rsidRPr="00FF05FA"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FF05FA" w:rsidRDefault="001003D6" w:rsidP="001003D6">
            <w:pPr>
              <w:rPr>
                <w:rStyle w:val="Emphasis"/>
                <w:lang w:val="fr-FR"/>
              </w:rPr>
            </w:pPr>
            <w:r w:rsidRPr="00FF05FA">
              <w:rPr>
                <w:rStyle w:val="Emphasis"/>
                <w:bCs/>
                <w:iCs w:val="0"/>
                <w:lang w:val="fr-FR"/>
              </w:rPr>
              <w:t>Mécanisme de financement</w:t>
            </w:r>
          </w:p>
        </w:tc>
        <w:tc>
          <w:tcPr>
            <w:tcW w:w="6804" w:type="dxa"/>
            <w:shd w:val="clear" w:color="auto" w:fill="auto"/>
          </w:tcPr>
          <w:p w:rsidR="009E1A53" w:rsidRPr="00FF05FA" w:rsidRDefault="00A7689B" w:rsidP="008A6687">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Institutions financières</w:t>
            </w:r>
          </w:p>
        </w:tc>
      </w:tr>
      <w:tr w:rsidR="007A6D9B" w:rsidRPr="00FF05FA"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FF05FA" w:rsidRDefault="007A6D9B" w:rsidP="009E1A53">
            <w:pPr>
              <w:rPr>
                <w:rStyle w:val="Emphasis"/>
                <w:lang w:val="fr-FR"/>
              </w:rPr>
            </w:pPr>
            <w:r w:rsidRPr="00FF05FA">
              <w:rPr>
                <w:rStyle w:val="Emphasis"/>
                <w:bCs/>
                <w:iCs w:val="0"/>
                <w:lang w:val="fr-FR"/>
              </w:rPr>
              <w:t>Volume des fonds</w:t>
            </w:r>
          </w:p>
        </w:tc>
        <w:tc>
          <w:tcPr>
            <w:tcW w:w="6804" w:type="dxa"/>
            <w:tcBorders>
              <w:left w:val="none" w:sz="0" w:space="0" w:color="auto"/>
            </w:tcBorders>
            <w:shd w:val="clear" w:color="auto" w:fill="auto"/>
          </w:tcPr>
          <w:p w:rsidR="007A6D9B" w:rsidRPr="00FF05FA" w:rsidRDefault="007A6D9B" w:rsidP="009E1A53">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N/A</w:t>
            </w:r>
          </w:p>
        </w:tc>
      </w:tr>
      <w:tr w:rsidR="007A6D9B" w:rsidRPr="00FF05FA"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FF05FA" w:rsidRDefault="007A6D9B" w:rsidP="007A6D9B">
            <w:pPr>
              <w:rPr>
                <w:rStyle w:val="Emphasis"/>
                <w:lang w:val="fr-FR"/>
              </w:rPr>
            </w:pPr>
            <w:r w:rsidRPr="00FF05FA">
              <w:rPr>
                <w:rStyle w:val="Emphasis"/>
                <w:bCs/>
                <w:iCs w:val="0"/>
                <w:lang w:val="fr-FR"/>
              </w:rPr>
              <w:t>Type de fonds</w:t>
            </w:r>
          </w:p>
        </w:tc>
        <w:tc>
          <w:tcPr>
            <w:tcW w:w="6804" w:type="dxa"/>
            <w:shd w:val="clear" w:color="auto" w:fill="auto"/>
          </w:tcPr>
          <w:p w:rsidR="007A6D9B" w:rsidRPr="00FF05FA" w:rsidRDefault="007A6D9B" w:rsidP="009E1A53">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N/A</w:t>
            </w:r>
          </w:p>
        </w:tc>
      </w:tr>
      <w:tr w:rsidR="007A6D9B" w:rsidRPr="00FF05FA"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FF05FA" w:rsidRDefault="007A6D9B" w:rsidP="009E1A53">
            <w:pPr>
              <w:rPr>
                <w:rStyle w:val="Emphasis"/>
                <w:lang w:val="fr-FR"/>
              </w:rPr>
            </w:pPr>
            <w:r w:rsidRPr="00FF05FA">
              <w:rPr>
                <w:rStyle w:val="Emphasis"/>
                <w:bCs/>
                <w:iCs w:val="0"/>
                <w:lang w:val="fr-FR"/>
              </w:rPr>
              <w:t>Sources des fonds</w:t>
            </w:r>
          </w:p>
        </w:tc>
        <w:tc>
          <w:tcPr>
            <w:tcW w:w="6804" w:type="dxa"/>
            <w:tcBorders>
              <w:left w:val="none" w:sz="0" w:space="0" w:color="auto"/>
            </w:tcBorders>
            <w:shd w:val="clear" w:color="auto" w:fill="auto"/>
          </w:tcPr>
          <w:p w:rsidR="007A6D9B" w:rsidRPr="00FF05FA" w:rsidRDefault="00B33FB3" w:rsidP="009E1A53">
            <w:pPr>
              <w:cnfStyle w:val="000000100000" w:firstRow="0" w:lastRow="0" w:firstColumn="0" w:lastColumn="0" w:oddVBand="0" w:evenVBand="0" w:oddHBand="1" w:evenHBand="0" w:firstRowFirstColumn="0" w:firstRowLastColumn="0" w:lastRowFirstColumn="0" w:lastRowLastColumn="0"/>
              <w:rPr>
                <w:lang w:val="fr-FR"/>
              </w:rPr>
            </w:pPr>
            <w:r w:rsidRPr="00FF05FA">
              <w:rPr>
                <w:lang w:val="fr-FR"/>
              </w:rPr>
              <w:t>Inconnu</w:t>
            </w:r>
          </w:p>
        </w:tc>
      </w:tr>
      <w:tr w:rsidR="009E1A53" w:rsidRPr="00FF05FA"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FF05FA" w:rsidRDefault="001003D6" w:rsidP="009E1A53">
            <w:pPr>
              <w:rPr>
                <w:rStyle w:val="Emphasis"/>
                <w:lang w:val="fr-FR"/>
              </w:rPr>
            </w:pPr>
            <w:r w:rsidRPr="00FF05FA">
              <w:rPr>
                <w:rStyle w:val="Emphasis"/>
                <w:bCs/>
                <w:iCs w:val="0"/>
                <w:lang w:val="fr-FR"/>
              </w:rPr>
              <w:t>Instruments financiers</w:t>
            </w:r>
          </w:p>
        </w:tc>
        <w:tc>
          <w:tcPr>
            <w:tcW w:w="6804" w:type="dxa"/>
            <w:shd w:val="clear" w:color="auto" w:fill="auto"/>
          </w:tcPr>
          <w:p w:rsidR="00A7689B" w:rsidRPr="00FF05FA" w:rsidRDefault="00A7689B" w:rsidP="009E1A53">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Fonds propres</w:t>
            </w:r>
          </w:p>
          <w:p w:rsidR="009E1A53" w:rsidRPr="00FF05FA" w:rsidRDefault="009E1A53" w:rsidP="009E1A53">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Prêts</w:t>
            </w:r>
          </w:p>
          <w:p w:rsidR="004F6B84" w:rsidRPr="00FF05FA" w:rsidRDefault="009E1A53" w:rsidP="009E1A53">
            <w:pPr>
              <w:cnfStyle w:val="000000000000" w:firstRow="0" w:lastRow="0" w:firstColumn="0" w:lastColumn="0" w:oddVBand="0" w:evenVBand="0" w:oddHBand="0" w:evenHBand="0" w:firstRowFirstColumn="0" w:firstRowLastColumn="0" w:lastRowFirstColumn="0" w:lastRowLastColumn="0"/>
              <w:rPr>
                <w:lang w:val="fr-FR"/>
              </w:rPr>
            </w:pPr>
            <w:r w:rsidRPr="00FF05FA">
              <w:rPr>
                <w:lang w:val="fr-FR"/>
              </w:rPr>
              <w:t>Subventions</w:t>
            </w:r>
          </w:p>
        </w:tc>
      </w:tr>
    </w:tbl>
    <w:p w:rsidR="009E1A53" w:rsidRPr="00FF05FA" w:rsidRDefault="009E1A53" w:rsidP="00FB641D">
      <w:pPr>
        <w:rPr>
          <w:highlight w:val="yellow"/>
          <w:lang w:val="fr-FR"/>
        </w:rPr>
      </w:pPr>
    </w:p>
    <w:p w:rsidR="00942290" w:rsidRPr="00FF05FA" w:rsidRDefault="00CF1ECF" w:rsidP="00942290">
      <w:pPr>
        <w:pStyle w:val="Heading1"/>
        <w:rPr>
          <w:lang w:val="fr-FR"/>
        </w:rPr>
      </w:pPr>
      <w:r w:rsidRPr="00FF05FA">
        <w:rPr>
          <w:lang w:val="fr-FR"/>
        </w:rPr>
        <w:t>Réalisations (Objectifs)</w:t>
      </w:r>
    </w:p>
    <w:p w:rsidR="00DB7AFB" w:rsidRPr="00FF05FA" w:rsidRDefault="00DB7AFB">
      <w:pPr>
        <w:rPr>
          <w:lang w:val="fr-FR"/>
        </w:rPr>
      </w:pPr>
    </w:p>
    <w:p w:rsidR="004F0616" w:rsidRPr="00FF05FA" w:rsidRDefault="004F0616">
      <w:pPr>
        <w:rPr>
          <w:lang w:val="fr-FR"/>
        </w:rPr>
      </w:pPr>
      <w:r w:rsidRPr="00FF05FA">
        <w:rPr>
          <w:lang w:val="fr-FR"/>
        </w:rPr>
        <w:t>RenoWatt+ vise à rénover 500 bâtiments sur 2 000 d'une surface totale de 650 000 m</w:t>
      </w:r>
      <w:r w:rsidRPr="00FF05FA">
        <w:rPr>
          <w:vertAlign w:val="superscript"/>
          <w:lang w:val="fr-FR"/>
        </w:rPr>
        <w:t>2</w:t>
      </w:r>
      <w:r w:rsidRPr="00FF05FA">
        <w:rPr>
          <w:lang w:val="fr-FR"/>
        </w:rPr>
        <w:t>.</w:t>
      </w:r>
    </w:p>
    <w:p w:rsidR="00747722" w:rsidRPr="00FF05FA" w:rsidRDefault="00747722">
      <w:pPr>
        <w:rPr>
          <w:lang w:val="fr-FR"/>
        </w:rPr>
      </w:pPr>
      <w:r w:rsidRPr="00FF05FA">
        <w:rPr>
          <w:lang w:val="fr-FR"/>
        </w:rPr>
        <w:t>Types de bâtiments :</w:t>
      </w:r>
    </w:p>
    <w:tbl>
      <w:tblPr>
        <w:tblStyle w:val="TableGrid"/>
        <w:tblW w:w="0" w:type="auto"/>
        <w:tblInd w:w="250" w:type="dxa"/>
        <w:tblLook w:val="04A0" w:firstRow="1" w:lastRow="0" w:firstColumn="1" w:lastColumn="0" w:noHBand="0" w:noVBand="1"/>
      </w:tblPr>
      <w:tblGrid>
        <w:gridCol w:w="3260"/>
        <w:gridCol w:w="2268"/>
      </w:tblGrid>
      <w:tr w:rsidR="00B25418" w:rsidRPr="00FF05FA" w:rsidTr="00B25418">
        <w:tc>
          <w:tcPr>
            <w:tcW w:w="3260" w:type="dxa"/>
          </w:tcPr>
          <w:p w:rsidR="00747722" w:rsidRPr="00FF05FA" w:rsidRDefault="00747722">
            <w:pPr>
              <w:rPr>
                <w:b/>
                <w:lang w:val="fr-FR"/>
              </w:rPr>
            </w:pPr>
            <w:r w:rsidRPr="00FF05FA">
              <w:rPr>
                <w:b/>
                <w:bCs/>
                <w:lang w:val="fr-FR"/>
              </w:rPr>
              <w:t>Types de bâtiments</w:t>
            </w:r>
          </w:p>
        </w:tc>
        <w:tc>
          <w:tcPr>
            <w:tcW w:w="2268" w:type="dxa"/>
          </w:tcPr>
          <w:p w:rsidR="00747722" w:rsidRPr="00FF05FA" w:rsidRDefault="00747722">
            <w:pPr>
              <w:rPr>
                <w:b/>
                <w:lang w:val="fr-FR"/>
              </w:rPr>
            </w:pPr>
            <w:r w:rsidRPr="00FF05FA">
              <w:rPr>
                <w:b/>
                <w:bCs/>
                <w:lang w:val="fr-FR"/>
              </w:rPr>
              <w:t>Nombre de CPE</w:t>
            </w:r>
          </w:p>
        </w:tc>
      </w:tr>
      <w:tr w:rsidR="00B25418" w:rsidRPr="00FF05FA" w:rsidTr="00B25418">
        <w:tc>
          <w:tcPr>
            <w:tcW w:w="3260" w:type="dxa"/>
          </w:tcPr>
          <w:p w:rsidR="00747722" w:rsidRPr="00FF05FA" w:rsidRDefault="00747722">
            <w:pPr>
              <w:rPr>
                <w:lang w:val="fr-FR"/>
              </w:rPr>
            </w:pPr>
            <w:r w:rsidRPr="00FF05FA">
              <w:rPr>
                <w:lang w:val="fr-FR"/>
              </w:rPr>
              <w:t>Piscines</w:t>
            </w:r>
          </w:p>
        </w:tc>
        <w:tc>
          <w:tcPr>
            <w:tcW w:w="2268" w:type="dxa"/>
          </w:tcPr>
          <w:p w:rsidR="00747722" w:rsidRPr="00FF05FA" w:rsidRDefault="00747722">
            <w:pPr>
              <w:rPr>
                <w:lang w:val="fr-FR"/>
              </w:rPr>
            </w:pPr>
            <w:r w:rsidRPr="00FF05FA">
              <w:rPr>
                <w:lang w:val="fr-FR"/>
              </w:rPr>
              <w:t>12</w:t>
            </w:r>
          </w:p>
        </w:tc>
      </w:tr>
      <w:tr w:rsidR="00B25418" w:rsidRPr="00FF05FA" w:rsidTr="00B25418">
        <w:tc>
          <w:tcPr>
            <w:tcW w:w="3260" w:type="dxa"/>
          </w:tcPr>
          <w:p w:rsidR="00747722" w:rsidRPr="00FF05FA" w:rsidRDefault="00B25418">
            <w:pPr>
              <w:rPr>
                <w:lang w:val="fr-FR"/>
              </w:rPr>
            </w:pPr>
            <w:r w:rsidRPr="00FF05FA">
              <w:rPr>
                <w:lang w:val="fr-FR"/>
              </w:rPr>
              <w:t>Centres sportifs</w:t>
            </w:r>
          </w:p>
        </w:tc>
        <w:tc>
          <w:tcPr>
            <w:tcW w:w="2268" w:type="dxa"/>
          </w:tcPr>
          <w:p w:rsidR="00747722" w:rsidRPr="00FF05FA" w:rsidRDefault="00B25418">
            <w:pPr>
              <w:rPr>
                <w:lang w:val="fr-FR"/>
              </w:rPr>
            </w:pPr>
            <w:r w:rsidRPr="00FF05FA">
              <w:rPr>
                <w:lang w:val="fr-FR"/>
              </w:rPr>
              <w:t>35</w:t>
            </w:r>
          </w:p>
        </w:tc>
      </w:tr>
      <w:tr w:rsidR="00B25418" w:rsidRPr="00FF05FA" w:rsidTr="00B25418">
        <w:tc>
          <w:tcPr>
            <w:tcW w:w="3260" w:type="dxa"/>
          </w:tcPr>
          <w:p w:rsidR="00747722" w:rsidRPr="00FF05FA" w:rsidRDefault="00B25418">
            <w:pPr>
              <w:rPr>
                <w:lang w:val="fr-FR"/>
              </w:rPr>
            </w:pPr>
            <w:r w:rsidRPr="00FF05FA">
              <w:rPr>
                <w:lang w:val="fr-FR"/>
              </w:rPr>
              <w:t>Établissements scolaires</w:t>
            </w:r>
          </w:p>
        </w:tc>
        <w:tc>
          <w:tcPr>
            <w:tcW w:w="2268" w:type="dxa"/>
          </w:tcPr>
          <w:p w:rsidR="00747722" w:rsidRPr="00FF05FA" w:rsidRDefault="00B25418">
            <w:pPr>
              <w:rPr>
                <w:lang w:val="fr-FR"/>
              </w:rPr>
            </w:pPr>
            <w:r w:rsidRPr="00FF05FA">
              <w:rPr>
                <w:lang w:val="fr-FR"/>
              </w:rPr>
              <w:t>340</w:t>
            </w:r>
          </w:p>
        </w:tc>
      </w:tr>
      <w:tr w:rsidR="00B25418" w:rsidRPr="00FF05FA" w:rsidTr="00B25418">
        <w:tc>
          <w:tcPr>
            <w:tcW w:w="3260" w:type="dxa"/>
          </w:tcPr>
          <w:p w:rsidR="00747722" w:rsidRPr="00FF05FA" w:rsidRDefault="00B25418">
            <w:pPr>
              <w:rPr>
                <w:lang w:val="fr-FR"/>
              </w:rPr>
            </w:pPr>
            <w:r w:rsidRPr="00FF05FA">
              <w:rPr>
                <w:lang w:val="fr-FR"/>
              </w:rPr>
              <w:t>Autres bâtiments</w:t>
            </w:r>
          </w:p>
        </w:tc>
        <w:tc>
          <w:tcPr>
            <w:tcW w:w="2268" w:type="dxa"/>
          </w:tcPr>
          <w:p w:rsidR="00747722" w:rsidRPr="00FF05FA" w:rsidRDefault="00B25418">
            <w:pPr>
              <w:rPr>
                <w:lang w:val="fr-FR"/>
              </w:rPr>
            </w:pPr>
            <w:r w:rsidRPr="00FF05FA">
              <w:rPr>
                <w:lang w:val="fr-FR"/>
              </w:rPr>
              <w:t>113</w:t>
            </w:r>
          </w:p>
        </w:tc>
      </w:tr>
      <w:tr w:rsidR="00B25418" w:rsidRPr="00FF05FA" w:rsidTr="00B25418">
        <w:tc>
          <w:tcPr>
            <w:tcW w:w="3260" w:type="dxa"/>
          </w:tcPr>
          <w:p w:rsidR="00747722" w:rsidRPr="00FF05FA" w:rsidRDefault="00B25418">
            <w:pPr>
              <w:rPr>
                <w:b/>
                <w:lang w:val="fr-FR"/>
              </w:rPr>
            </w:pPr>
            <w:r w:rsidRPr="00FF05FA">
              <w:rPr>
                <w:b/>
                <w:bCs/>
                <w:lang w:val="fr-FR"/>
              </w:rPr>
              <w:t>Total</w:t>
            </w:r>
          </w:p>
        </w:tc>
        <w:tc>
          <w:tcPr>
            <w:tcW w:w="2268" w:type="dxa"/>
          </w:tcPr>
          <w:p w:rsidR="00747722" w:rsidRPr="00FF05FA" w:rsidRDefault="00B25418">
            <w:pPr>
              <w:rPr>
                <w:b/>
                <w:lang w:val="fr-FR"/>
              </w:rPr>
            </w:pPr>
            <w:r w:rsidRPr="00FF05FA">
              <w:rPr>
                <w:b/>
                <w:bCs/>
                <w:lang w:val="fr-FR"/>
              </w:rPr>
              <w:t>500</w:t>
            </w:r>
          </w:p>
        </w:tc>
      </w:tr>
    </w:tbl>
    <w:p w:rsidR="00B25418" w:rsidRPr="00FF05FA" w:rsidRDefault="00B25418">
      <w:pPr>
        <w:rPr>
          <w:lang w:val="fr-FR"/>
        </w:rPr>
      </w:pPr>
    </w:p>
    <w:p w:rsidR="007F6A03" w:rsidRPr="00FF05FA" w:rsidRDefault="004F0616">
      <w:pPr>
        <w:rPr>
          <w:lang w:val="fr-FR"/>
        </w:rPr>
      </w:pPr>
      <w:r w:rsidRPr="00FF05FA">
        <w:rPr>
          <w:lang w:val="fr-FR"/>
        </w:rPr>
        <w:t>75 % de la consommation est liée au chauffage, 14 % est liée à l'éclairage.</w:t>
      </w:r>
    </w:p>
    <w:p w:rsidR="007F6A03" w:rsidRPr="00FF05FA" w:rsidRDefault="007F6A03">
      <w:pPr>
        <w:rPr>
          <w:lang w:val="fr-FR"/>
        </w:rPr>
      </w:pPr>
      <w:r w:rsidRPr="00FF05FA">
        <w:rPr>
          <w:lang w:val="fr-FR"/>
        </w:rPr>
        <w:t>790 chaudières devraient être remplacées pour atteindre une (nouvelle) capacité totale de 109 000 kW.</w:t>
      </w:r>
    </w:p>
    <w:p w:rsidR="004F0616" w:rsidRPr="00FF05FA" w:rsidRDefault="004F0616">
      <w:pPr>
        <w:rPr>
          <w:lang w:val="fr-FR"/>
        </w:rPr>
      </w:pPr>
      <w:r w:rsidRPr="00FF05FA">
        <w:rPr>
          <w:lang w:val="fr-FR"/>
        </w:rPr>
        <w:t>RenoWatt+ vise à installer 30 400 m² de panneaux photovoltaïques d'une puissance installée de 3 800 kWc.</w:t>
      </w:r>
    </w:p>
    <w:p w:rsidR="007F6A03" w:rsidRPr="00FF05FA" w:rsidRDefault="007F6A03">
      <w:pPr>
        <w:rPr>
          <w:lang w:val="fr-FR"/>
        </w:rPr>
      </w:pPr>
      <w:r w:rsidRPr="00FF05FA">
        <w:rPr>
          <w:lang w:val="fr-FR"/>
        </w:rPr>
        <w:t>En dehors des projets de CPE, RenoWatt+ aidera 2 municipalités à construire 2 nouveaux établissements scolaires Q-ZEN. 1 900 kWc supplémentaires de panneaux photovoltaïques seront également installés dans les bâtiments qui ne sont pas couverts par les projets de CPE.</w:t>
      </w:r>
    </w:p>
    <w:p w:rsidR="00B25418" w:rsidRPr="00FF05FA" w:rsidRDefault="00B25418">
      <w:pPr>
        <w:rPr>
          <w:lang w:val="fr-FR"/>
        </w:rPr>
      </w:pPr>
      <w:r w:rsidRPr="00FF05FA">
        <w:rPr>
          <w:lang w:val="fr-FR"/>
        </w:rPr>
        <w:t>Les montants estimés des investissements par type de mesures sont les suivants :</w:t>
      </w:r>
    </w:p>
    <w:tbl>
      <w:tblPr>
        <w:tblStyle w:val="TableGrid"/>
        <w:tblW w:w="0" w:type="auto"/>
        <w:tblInd w:w="250" w:type="dxa"/>
        <w:tblLook w:val="04A0" w:firstRow="1" w:lastRow="0" w:firstColumn="1" w:lastColumn="0" w:noHBand="0" w:noVBand="1"/>
      </w:tblPr>
      <w:tblGrid>
        <w:gridCol w:w="5003"/>
        <w:gridCol w:w="2232"/>
        <w:gridCol w:w="1911"/>
      </w:tblGrid>
      <w:tr w:rsidR="00B25418" w:rsidRPr="00FF05FA" w:rsidTr="00802DB6">
        <w:tc>
          <w:tcPr>
            <w:tcW w:w="5103" w:type="dxa"/>
          </w:tcPr>
          <w:p w:rsidR="00B25418" w:rsidRPr="00FF05FA" w:rsidRDefault="00B25418">
            <w:pPr>
              <w:rPr>
                <w:b/>
                <w:lang w:val="fr-FR"/>
              </w:rPr>
            </w:pPr>
            <w:r w:rsidRPr="00FF05FA">
              <w:rPr>
                <w:b/>
                <w:bCs/>
                <w:lang w:val="fr-FR"/>
              </w:rPr>
              <w:t>Type de mesure</w:t>
            </w:r>
          </w:p>
        </w:tc>
        <w:tc>
          <w:tcPr>
            <w:tcW w:w="2268" w:type="dxa"/>
          </w:tcPr>
          <w:p w:rsidR="00B25418" w:rsidRPr="00FF05FA" w:rsidRDefault="00B25418" w:rsidP="00802DB6">
            <w:pPr>
              <w:jc w:val="right"/>
              <w:rPr>
                <w:b/>
                <w:lang w:val="fr-FR"/>
              </w:rPr>
            </w:pPr>
            <w:r w:rsidRPr="00FF05FA">
              <w:rPr>
                <w:b/>
                <w:bCs/>
                <w:lang w:val="fr-FR"/>
              </w:rPr>
              <w:t>Montant en milliers d'euros</w:t>
            </w:r>
          </w:p>
        </w:tc>
        <w:tc>
          <w:tcPr>
            <w:tcW w:w="1925" w:type="dxa"/>
          </w:tcPr>
          <w:p w:rsidR="00B25418" w:rsidRPr="00FF05FA" w:rsidRDefault="00B25418" w:rsidP="00802DB6">
            <w:pPr>
              <w:jc w:val="right"/>
              <w:rPr>
                <w:b/>
                <w:lang w:val="fr-FR"/>
              </w:rPr>
            </w:pPr>
            <w:r w:rsidRPr="00FF05FA">
              <w:rPr>
                <w:b/>
                <w:bCs/>
                <w:lang w:val="fr-FR"/>
              </w:rPr>
              <w:t>Pourcentage</w:t>
            </w:r>
          </w:p>
        </w:tc>
      </w:tr>
      <w:tr w:rsidR="00B25418" w:rsidRPr="00FF05FA" w:rsidTr="00802DB6">
        <w:tc>
          <w:tcPr>
            <w:tcW w:w="5103" w:type="dxa"/>
          </w:tcPr>
          <w:p w:rsidR="00B25418" w:rsidRPr="00FF05FA" w:rsidRDefault="00B25418">
            <w:pPr>
              <w:rPr>
                <w:lang w:val="fr-FR"/>
              </w:rPr>
            </w:pPr>
            <w:r w:rsidRPr="00FF05FA">
              <w:rPr>
                <w:lang w:val="fr-FR"/>
              </w:rPr>
              <w:t>Isolation murale</w:t>
            </w:r>
          </w:p>
        </w:tc>
        <w:tc>
          <w:tcPr>
            <w:tcW w:w="2268" w:type="dxa"/>
          </w:tcPr>
          <w:p w:rsidR="00B25418" w:rsidRPr="00FF05FA" w:rsidRDefault="00B25418" w:rsidP="00802DB6">
            <w:pPr>
              <w:jc w:val="right"/>
              <w:rPr>
                <w:lang w:val="fr-FR"/>
              </w:rPr>
            </w:pPr>
            <w:r w:rsidRPr="00FF05FA">
              <w:rPr>
                <w:lang w:val="fr-FR"/>
              </w:rPr>
              <w:t>2 100</w:t>
            </w:r>
          </w:p>
        </w:tc>
        <w:tc>
          <w:tcPr>
            <w:tcW w:w="1925" w:type="dxa"/>
          </w:tcPr>
          <w:p w:rsidR="00B25418" w:rsidRPr="00FF05FA" w:rsidRDefault="00B25418" w:rsidP="00802DB6">
            <w:pPr>
              <w:jc w:val="right"/>
              <w:rPr>
                <w:lang w:val="fr-FR"/>
              </w:rPr>
            </w:pPr>
            <w:r w:rsidRPr="00FF05FA">
              <w:rPr>
                <w:lang w:val="fr-FR"/>
              </w:rPr>
              <w:t>2 %</w:t>
            </w:r>
          </w:p>
        </w:tc>
      </w:tr>
      <w:tr w:rsidR="00B25418" w:rsidRPr="00FF05FA" w:rsidTr="00802DB6">
        <w:tc>
          <w:tcPr>
            <w:tcW w:w="5103" w:type="dxa"/>
          </w:tcPr>
          <w:p w:rsidR="00B25418" w:rsidRPr="00FF05FA" w:rsidRDefault="00B25418" w:rsidP="00B25418">
            <w:pPr>
              <w:rPr>
                <w:lang w:val="fr-FR"/>
              </w:rPr>
            </w:pPr>
            <w:r w:rsidRPr="00FF05FA">
              <w:rPr>
                <w:lang w:val="fr-FR"/>
              </w:rPr>
              <w:t xml:space="preserve">Isolation de toiture </w:t>
            </w:r>
          </w:p>
        </w:tc>
        <w:tc>
          <w:tcPr>
            <w:tcW w:w="2268" w:type="dxa"/>
          </w:tcPr>
          <w:p w:rsidR="00B25418" w:rsidRPr="00FF05FA" w:rsidRDefault="00B25418" w:rsidP="00802DB6">
            <w:pPr>
              <w:jc w:val="right"/>
              <w:rPr>
                <w:lang w:val="fr-FR"/>
              </w:rPr>
            </w:pPr>
            <w:r w:rsidRPr="00FF05FA">
              <w:rPr>
                <w:lang w:val="fr-FR"/>
              </w:rPr>
              <w:t>10 898</w:t>
            </w:r>
          </w:p>
        </w:tc>
        <w:tc>
          <w:tcPr>
            <w:tcW w:w="1925" w:type="dxa"/>
          </w:tcPr>
          <w:p w:rsidR="00B25418" w:rsidRPr="00FF05FA" w:rsidRDefault="00B25418" w:rsidP="00802DB6">
            <w:pPr>
              <w:jc w:val="right"/>
              <w:rPr>
                <w:lang w:val="fr-FR"/>
              </w:rPr>
            </w:pPr>
            <w:r w:rsidRPr="00FF05FA">
              <w:rPr>
                <w:lang w:val="fr-FR"/>
              </w:rPr>
              <w:t>8 %</w:t>
            </w:r>
          </w:p>
        </w:tc>
      </w:tr>
      <w:tr w:rsidR="00B25418" w:rsidRPr="00FF05FA" w:rsidTr="00802DB6">
        <w:tc>
          <w:tcPr>
            <w:tcW w:w="5103" w:type="dxa"/>
          </w:tcPr>
          <w:p w:rsidR="00B25418" w:rsidRPr="00FF05FA" w:rsidRDefault="00B25418" w:rsidP="00B25418">
            <w:pPr>
              <w:rPr>
                <w:lang w:val="fr-FR"/>
              </w:rPr>
            </w:pPr>
            <w:r w:rsidRPr="00FF05FA">
              <w:rPr>
                <w:lang w:val="fr-FR"/>
              </w:rPr>
              <w:t>Remplacement des fenêtres</w:t>
            </w:r>
          </w:p>
        </w:tc>
        <w:tc>
          <w:tcPr>
            <w:tcW w:w="2268" w:type="dxa"/>
          </w:tcPr>
          <w:p w:rsidR="00B25418" w:rsidRPr="00FF05FA" w:rsidRDefault="00B25418" w:rsidP="00802DB6">
            <w:pPr>
              <w:jc w:val="right"/>
              <w:rPr>
                <w:lang w:val="fr-FR"/>
              </w:rPr>
            </w:pPr>
            <w:r w:rsidRPr="00FF05FA">
              <w:rPr>
                <w:lang w:val="fr-FR"/>
              </w:rPr>
              <w:t>34 840</w:t>
            </w:r>
          </w:p>
        </w:tc>
        <w:tc>
          <w:tcPr>
            <w:tcW w:w="1925" w:type="dxa"/>
          </w:tcPr>
          <w:p w:rsidR="00B25418" w:rsidRPr="00FF05FA" w:rsidRDefault="00B25418" w:rsidP="00802DB6">
            <w:pPr>
              <w:jc w:val="right"/>
              <w:rPr>
                <w:lang w:val="fr-FR"/>
              </w:rPr>
            </w:pPr>
            <w:r w:rsidRPr="00FF05FA">
              <w:rPr>
                <w:lang w:val="fr-FR"/>
              </w:rPr>
              <w:t>25 %</w:t>
            </w:r>
          </w:p>
        </w:tc>
      </w:tr>
      <w:tr w:rsidR="00B25418" w:rsidRPr="00FF05FA" w:rsidTr="00802DB6">
        <w:tc>
          <w:tcPr>
            <w:tcW w:w="5103" w:type="dxa"/>
          </w:tcPr>
          <w:p w:rsidR="00B25418" w:rsidRPr="00FF05FA" w:rsidRDefault="00B25418" w:rsidP="00D9412C">
            <w:pPr>
              <w:rPr>
                <w:lang w:val="fr-FR"/>
              </w:rPr>
            </w:pPr>
            <w:r w:rsidRPr="00FF05FA">
              <w:rPr>
                <w:lang w:val="fr-FR"/>
              </w:rPr>
              <w:t>CVC (chaudières, pompes à chaleur, pompes de distribution, etc.)</w:t>
            </w:r>
          </w:p>
        </w:tc>
        <w:tc>
          <w:tcPr>
            <w:tcW w:w="2268" w:type="dxa"/>
          </w:tcPr>
          <w:p w:rsidR="00B25418" w:rsidRPr="00FF05FA" w:rsidRDefault="00D9412C" w:rsidP="00802DB6">
            <w:pPr>
              <w:jc w:val="right"/>
              <w:rPr>
                <w:lang w:val="fr-FR"/>
              </w:rPr>
            </w:pPr>
            <w:r w:rsidRPr="00FF05FA">
              <w:rPr>
                <w:lang w:val="fr-FR"/>
              </w:rPr>
              <w:t>20 497</w:t>
            </w:r>
          </w:p>
        </w:tc>
        <w:tc>
          <w:tcPr>
            <w:tcW w:w="1925" w:type="dxa"/>
          </w:tcPr>
          <w:p w:rsidR="00B25418" w:rsidRPr="00FF05FA" w:rsidRDefault="00B25418" w:rsidP="00802DB6">
            <w:pPr>
              <w:jc w:val="right"/>
              <w:rPr>
                <w:lang w:val="fr-FR"/>
              </w:rPr>
            </w:pPr>
            <w:r w:rsidRPr="00FF05FA">
              <w:rPr>
                <w:lang w:val="fr-FR"/>
              </w:rPr>
              <w:t>15 %</w:t>
            </w:r>
          </w:p>
        </w:tc>
      </w:tr>
      <w:tr w:rsidR="00B25418" w:rsidRPr="00FF05FA" w:rsidTr="00802DB6">
        <w:tc>
          <w:tcPr>
            <w:tcW w:w="5103" w:type="dxa"/>
          </w:tcPr>
          <w:p w:rsidR="00B25418" w:rsidRPr="00FF05FA" w:rsidRDefault="00D9412C" w:rsidP="00D9412C">
            <w:pPr>
              <w:rPr>
                <w:lang w:val="fr-FR"/>
              </w:rPr>
            </w:pPr>
            <w:r w:rsidRPr="00FF05FA">
              <w:rPr>
                <w:lang w:val="fr-FR"/>
              </w:rPr>
              <w:t>Eau chaude sanitaire</w:t>
            </w:r>
          </w:p>
        </w:tc>
        <w:tc>
          <w:tcPr>
            <w:tcW w:w="2268" w:type="dxa"/>
          </w:tcPr>
          <w:p w:rsidR="00B25418" w:rsidRPr="00FF05FA" w:rsidRDefault="00D9412C" w:rsidP="00802DB6">
            <w:pPr>
              <w:jc w:val="right"/>
              <w:rPr>
                <w:lang w:val="fr-FR"/>
              </w:rPr>
            </w:pPr>
            <w:r w:rsidRPr="00FF05FA">
              <w:rPr>
                <w:lang w:val="fr-FR"/>
              </w:rPr>
              <w:t>122</w:t>
            </w:r>
          </w:p>
        </w:tc>
        <w:tc>
          <w:tcPr>
            <w:tcW w:w="1925" w:type="dxa"/>
          </w:tcPr>
          <w:p w:rsidR="00B25418" w:rsidRPr="00FF05FA" w:rsidRDefault="00B25418" w:rsidP="00802DB6">
            <w:pPr>
              <w:jc w:val="right"/>
              <w:rPr>
                <w:lang w:val="fr-FR"/>
              </w:rPr>
            </w:pPr>
            <w:r w:rsidRPr="00FF05FA">
              <w:rPr>
                <w:lang w:val="fr-FR"/>
              </w:rPr>
              <w:t>0 %</w:t>
            </w:r>
          </w:p>
        </w:tc>
      </w:tr>
      <w:tr w:rsidR="00B25418" w:rsidRPr="00FF05FA" w:rsidTr="00802DB6">
        <w:tc>
          <w:tcPr>
            <w:tcW w:w="5103" w:type="dxa"/>
          </w:tcPr>
          <w:p w:rsidR="00B25418" w:rsidRPr="00FF05FA" w:rsidRDefault="00D9412C" w:rsidP="00D9412C">
            <w:pPr>
              <w:rPr>
                <w:lang w:val="fr-FR"/>
              </w:rPr>
            </w:pPr>
            <w:r w:rsidRPr="00FF05FA">
              <w:rPr>
                <w:lang w:val="fr-FR"/>
              </w:rPr>
              <w:t>CCE</w:t>
            </w:r>
          </w:p>
        </w:tc>
        <w:tc>
          <w:tcPr>
            <w:tcW w:w="2268" w:type="dxa"/>
          </w:tcPr>
          <w:p w:rsidR="00B25418" w:rsidRPr="00FF05FA" w:rsidRDefault="00D9412C" w:rsidP="00802DB6">
            <w:pPr>
              <w:jc w:val="right"/>
              <w:rPr>
                <w:lang w:val="fr-FR"/>
              </w:rPr>
            </w:pPr>
            <w:r w:rsidRPr="00FF05FA">
              <w:rPr>
                <w:lang w:val="fr-FR"/>
              </w:rPr>
              <w:t>3 910</w:t>
            </w:r>
          </w:p>
        </w:tc>
        <w:tc>
          <w:tcPr>
            <w:tcW w:w="1925" w:type="dxa"/>
          </w:tcPr>
          <w:p w:rsidR="00B25418" w:rsidRPr="00FF05FA" w:rsidRDefault="00B25418" w:rsidP="00802DB6">
            <w:pPr>
              <w:jc w:val="right"/>
              <w:rPr>
                <w:lang w:val="fr-FR"/>
              </w:rPr>
            </w:pPr>
            <w:r w:rsidRPr="00FF05FA">
              <w:rPr>
                <w:lang w:val="fr-FR"/>
              </w:rPr>
              <w:t>3 %</w:t>
            </w:r>
          </w:p>
        </w:tc>
      </w:tr>
      <w:tr w:rsidR="00B25418" w:rsidRPr="00FF05FA" w:rsidTr="00802DB6">
        <w:tc>
          <w:tcPr>
            <w:tcW w:w="5103" w:type="dxa"/>
          </w:tcPr>
          <w:p w:rsidR="00B25418" w:rsidRPr="00FF05FA" w:rsidRDefault="00D9412C" w:rsidP="00D9412C">
            <w:pPr>
              <w:rPr>
                <w:lang w:val="fr-FR"/>
              </w:rPr>
            </w:pPr>
            <w:r w:rsidRPr="00FF05FA">
              <w:rPr>
                <w:lang w:val="fr-FR"/>
              </w:rPr>
              <w:t>Isolation des gaines</w:t>
            </w:r>
          </w:p>
        </w:tc>
        <w:tc>
          <w:tcPr>
            <w:tcW w:w="2268" w:type="dxa"/>
          </w:tcPr>
          <w:p w:rsidR="00B25418" w:rsidRPr="00FF05FA" w:rsidRDefault="00D9412C" w:rsidP="00802DB6">
            <w:pPr>
              <w:jc w:val="right"/>
              <w:rPr>
                <w:lang w:val="fr-FR"/>
              </w:rPr>
            </w:pPr>
            <w:r w:rsidRPr="00FF05FA">
              <w:rPr>
                <w:lang w:val="fr-FR"/>
              </w:rPr>
              <w:t>580</w:t>
            </w:r>
          </w:p>
        </w:tc>
        <w:tc>
          <w:tcPr>
            <w:tcW w:w="1925" w:type="dxa"/>
          </w:tcPr>
          <w:p w:rsidR="00B25418" w:rsidRPr="00FF05FA" w:rsidRDefault="00B25418" w:rsidP="00802DB6">
            <w:pPr>
              <w:jc w:val="right"/>
              <w:rPr>
                <w:lang w:val="fr-FR"/>
              </w:rPr>
            </w:pPr>
            <w:r w:rsidRPr="00FF05FA">
              <w:rPr>
                <w:lang w:val="fr-FR"/>
              </w:rPr>
              <w:t>0 %</w:t>
            </w:r>
          </w:p>
        </w:tc>
      </w:tr>
      <w:tr w:rsidR="00B25418" w:rsidRPr="00FF05FA" w:rsidTr="00802DB6">
        <w:tc>
          <w:tcPr>
            <w:tcW w:w="5103" w:type="dxa"/>
          </w:tcPr>
          <w:p w:rsidR="00B25418" w:rsidRPr="00FF05FA" w:rsidRDefault="00B25418" w:rsidP="00D9412C">
            <w:pPr>
              <w:rPr>
                <w:lang w:val="fr-FR"/>
              </w:rPr>
            </w:pPr>
            <w:r w:rsidRPr="00FF05FA">
              <w:rPr>
                <w:lang w:val="fr-FR"/>
              </w:rPr>
              <w:t>Distribution (vannes thermostatiques, radiateurs)</w:t>
            </w:r>
          </w:p>
        </w:tc>
        <w:tc>
          <w:tcPr>
            <w:tcW w:w="2268" w:type="dxa"/>
          </w:tcPr>
          <w:p w:rsidR="00B25418" w:rsidRPr="00FF05FA" w:rsidRDefault="00D9412C" w:rsidP="00802DB6">
            <w:pPr>
              <w:jc w:val="right"/>
              <w:rPr>
                <w:lang w:val="fr-FR"/>
              </w:rPr>
            </w:pPr>
            <w:r w:rsidRPr="00FF05FA">
              <w:rPr>
                <w:lang w:val="fr-FR"/>
              </w:rPr>
              <w:t>4 394</w:t>
            </w:r>
          </w:p>
        </w:tc>
        <w:tc>
          <w:tcPr>
            <w:tcW w:w="1925" w:type="dxa"/>
          </w:tcPr>
          <w:p w:rsidR="00B25418" w:rsidRPr="00FF05FA" w:rsidRDefault="00B25418" w:rsidP="00802DB6">
            <w:pPr>
              <w:jc w:val="right"/>
              <w:rPr>
                <w:lang w:val="fr-FR"/>
              </w:rPr>
            </w:pPr>
            <w:r w:rsidRPr="00FF05FA">
              <w:rPr>
                <w:lang w:val="fr-FR"/>
              </w:rPr>
              <w:t>3 %</w:t>
            </w:r>
          </w:p>
        </w:tc>
      </w:tr>
      <w:tr w:rsidR="00B25418" w:rsidRPr="00FF05FA" w:rsidTr="00802DB6">
        <w:tc>
          <w:tcPr>
            <w:tcW w:w="5103" w:type="dxa"/>
          </w:tcPr>
          <w:p w:rsidR="00B25418" w:rsidRPr="00FF05FA" w:rsidRDefault="00D9412C" w:rsidP="00D9412C">
            <w:pPr>
              <w:rPr>
                <w:lang w:val="fr-FR"/>
              </w:rPr>
            </w:pPr>
            <w:r w:rsidRPr="00FF05FA">
              <w:rPr>
                <w:lang w:val="fr-FR"/>
              </w:rPr>
              <w:t>Éclairage</w:t>
            </w:r>
          </w:p>
        </w:tc>
        <w:tc>
          <w:tcPr>
            <w:tcW w:w="2268" w:type="dxa"/>
          </w:tcPr>
          <w:p w:rsidR="00B25418" w:rsidRPr="00FF05FA" w:rsidRDefault="00D9412C" w:rsidP="00802DB6">
            <w:pPr>
              <w:jc w:val="right"/>
              <w:rPr>
                <w:lang w:val="fr-FR"/>
              </w:rPr>
            </w:pPr>
            <w:r w:rsidRPr="00FF05FA">
              <w:rPr>
                <w:lang w:val="fr-FR"/>
              </w:rPr>
              <w:t>1 073</w:t>
            </w:r>
          </w:p>
        </w:tc>
        <w:tc>
          <w:tcPr>
            <w:tcW w:w="1925" w:type="dxa"/>
          </w:tcPr>
          <w:p w:rsidR="00B25418" w:rsidRPr="00FF05FA" w:rsidRDefault="00B25418" w:rsidP="00802DB6">
            <w:pPr>
              <w:jc w:val="right"/>
              <w:rPr>
                <w:lang w:val="fr-FR"/>
              </w:rPr>
            </w:pPr>
            <w:r w:rsidRPr="00FF05FA">
              <w:rPr>
                <w:lang w:val="fr-FR"/>
              </w:rPr>
              <w:t>1 %</w:t>
            </w:r>
          </w:p>
        </w:tc>
      </w:tr>
      <w:tr w:rsidR="00B25418" w:rsidRPr="00FF05FA" w:rsidTr="00802DB6">
        <w:tc>
          <w:tcPr>
            <w:tcW w:w="5103" w:type="dxa"/>
          </w:tcPr>
          <w:p w:rsidR="00B25418" w:rsidRPr="00FF05FA" w:rsidRDefault="00B25418" w:rsidP="00D9412C">
            <w:pPr>
              <w:rPr>
                <w:lang w:val="fr-FR"/>
              </w:rPr>
            </w:pPr>
            <w:r w:rsidRPr="00FF05FA">
              <w:rPr>
                <w:lang w:val="fr-FR"/>
              </w:rPr>
              <w:t>Panneaux solaires photovoltaïques</w:t>
            </w:r>
          </w:p>
        </w:tc>
        <w:tc>
          <w:tcPr>
            <w:tcW w:w="2268" w:type="dxa"/>
          </w:tcPr>
          <w:p w:rsidR="00B25418" w:rsidRPr="00FF05FA" w:rsidRDefault="00D9412C" w:rsidP="00802DB6">
            <w:pPr>
              <w:jc w:val="right"/>
              <w:rPr>
                <w:lang w:val="fr-FR"/>
              </w:rPr>
            </w:pPr>
            <w:r w:rsidRPr="00FF05FA">
              <w:rPr>
                <w:lang w:val="fr-FR"/>
              </w:rPr>
              <w:t>4 967</w:t>
            </w:r>
          </w:p>
        </w:tc>
        <w:tc>
          <w:tcPr>
            <w:tcW w:w="1925" w:type="dxa"/>
          </w:tcPr>
          <w:p w:rsidR="00B25418" w:rsidRPr="00FF05FA" w:rsidRDefault="00B25418" w:rsidP="00802DB6">
            <w:pPr>
              <w:jc w:val="right"/>
              <w:rPr>
                <w:lang w:val="fr-FR"/>
              </w:rPr>
            </w:pPr>
            <w:r w:rsidRPr="00FF05FA">
              <w:rPr>
                <w:lang w:val="fr-FR"/>
              </w:rPr>
              <w:t>4 %</w:t>
            </w:r>
          </w:p>
        </w:tc>
      </w:tr>
      <w:tr w:rsidR="00B25418" w:rsidRPr="00FF05FA" w:rsidTr="00802DB6">
        <w:tc>
          <w:tcPr>
            <w:tcW w:w="5103" w:type="dxa"/>
          </w:tcPr>
          <w:p w:rsidR="00B25418" w:rsidRPr="00FF05FA" w:rsidRDefault="00D9412C" w:rsidP="00D9412C">
            <w:pPr>
              <w:rPr>
                <w:lang w:val="fr-FR"/>
              </w:rPr>
            </w:pPr>
            <w:r w:rsidRPr="00FF05FA">
              <w:rPr>
                <w:lang w:val="fr-FR"/>
              </w:rPr>
              <w:t>SGEB</w:t>
            </w:r>
          </w:p>
        </w:tc>
        <w:tc>
          <w:tcPr>
            <w:tcW w:w="2268" w:type="dxa"/>
          </w:tcPr>
          <w:p w:rsidR="00D9412C" w:rsidRPr="00FF05FA" w:rsidRDefault="00D9412C" w:rsidP="00802DB6">
            <w:pPr>
              <w:jc w:val="right"/>
              <w:rPr>
                <w:lang w:val="fr-FR"/>
              </w:rPr>
            </w:pPr>
            <w:r w:rsidRPr="00FF05FA">
              <w:rPr>
                <w:lang w:val="fr-FR"/>
              </w:rPr>
              <w:t>5 361</w:t>
            </w:r>
          </w:p>
        </w:tc>
        <w:tc>
          <w:tcPr>
            <w:tcW w:w="1925" w:type="dxa"/>
          </w:tcPr>
          <w:p w:rsidR="00B25418" w:rsidRPr="00FF05FA" w:rsidRDefault="00B25418" w:rsidP="00802DB6">
            <w:pPr>
              <w:jc w:val="right"/>
              <w:rPr>
                <w:lang w:val="fr-FR"/>
              </w:rPr>
            </w:pPr>
            <w:r w:rsidRPr="00FF05FA">
              <w:rPr>
                <w:lang w:val="fr-FR"/>
              </w:rPr>
              <w:t>4 %</w:t>
            </w:r>
          </w:p>
        </w:tc>
      </w:tr>
      <w:tr w:rsidR="00B25418" w:rsidRPr="00FF05FA" w:rsidTr="00802DB6">
        <w:tc>
          <w:tcPr>
            <w:tcW w:w="5103" w:type="dxa"/>
          </w:tcPr>
          <w:p w:rsidR="00B25418" w:rsidRPr="00FF05FA" w:rsidRDefault="00D9412C" w:rsidP="00D9412C">
            <w:pPr>
              <w:rPr>
                <w:lang w:val="fr-FR"/>
              </w:rPr>
            </w:pPr>
            <w:r w:rsidRPr="00FF05FA">
              <w:rPr>
                <w:lang w:val="fr-FR"/>
              </w:rPr>
              <w:t>Autre</w:t>
            </w:r>
          </w:p>
        </w:tc>
        <w:tc>
          <w:tcPr>
            <w:tcW w:w="2268" w:type="dxa"/>
          </w:tcPr>
          <w:p w:rsidR="00B25418" w:rsidRPr="00FF05FA" w:rsidRDefault="00813418" w:rsidP="00802DB6">
            <w:pPr>
              <w:jc w:val="right"/>
              <w:rPr>
                <w:lang w:val="fr-FR"/>
              </w:rPr>
            </w:pPr>
            <w:r w:rsidRPr="00FF05FA">
              <w:rPr>
                <w:lang w:val="fr-FR"/>
              </w:rPr>
              <w:t>1 260</w:t>
            </w:r>
          </w:p>
        </w:tc>
        <w:tc>
          <w:tcPr>
            <w:tcW w:w="1925" w:type="dxa"/>
          </w:tcPr>
          <w:p w:rsidR="00B25418" w:rsidRPr="00FF05FA" w:rsidRDefault="00B25418" w:rsidP="00802DB6">
            <w:pPr>
              <w:jc w:val="right"/>
              <w:rPr>
                <w:lang w:val="fr-FR"/>
              </w:rPr>
            </w:pPr>
            <w:r w:rsidRPr="00FF05FA">
              <w:rPr>
                <w:lang w:val="fr-FR"/>
              </w:rPr>
              <w:t>1 %</w:t>
            </w:r>
          </w:p>
        </w:tc>
      </w:tr>
      <w:tr w:rsidR="00B25418" w:rsidRPr="00FF05FA" w:rsidTr="00802DB6">
        <w:tc>
          <w:tcPr>
            <w:tcW w:w="5103" w:type="dxa"/>
          </w:tcPr>
          <w:p w:rsidR="00B25418" w:rsidRPr="00FF05FA" w:rsidRDefault="00813418" w:rsidP="00813418">
            <w:pPr>
              <w:rPr>
                <w:lang w:val="fr-FR"/>
              </w:rPr>
            </w:pPr>
            <w:r w:rsidRPr="00FF05FA">
              <w:rPr>
                <w:lang w:val="fr-FR"/>
              </w:rPr>
              <w:t>Campagnes relatives aux panneaux photovoltaïques</w:t>
            </w:r>
          </w:p>
        </w:tc>
        <w:tc>
          <w:tcPr>
            <w:tcW w:w="2268" w:type="dxa"/>
          </w:tcPr>
          <w:p w:rsidR="00B25418" w:rsidRPr="00FF05FA" w:rsidRDefault="00813418" w:rsidP="00802DB6">
            <w:pPr>
              <w:jc w:val="right"/>
              <w:rPr>
                <w:lang w:val="fr-FR"/>
              </w:rPr>
            </w:pPr>
            <w:r w:rsidRPr="00FF05FA">
              <w:rPr>
                <w:lang w:val="fr-FR"/>
              </w:rPr>
              <w:t>4 500</w:t>
            </w:r>
          </w:p>
        </w:tc>
        <w:tc>
          <w:tcPr>
            <w:tcW w:w="1925" w:type="dxa"/>
          </w:tcPr>
          <w:p w:rsidR="00B25418" w:rsidRPr="00FF05FA" w:rsidRDefault="00B25418" w:rsidP="00802DB6">
            <w:pPr>
              <w:jc w:val="right"/>
              <w:rPr>
                <w:lang w:val="fr-FR"/>
              </w:rPr>
            </w:pPr>
            <w:r w:rsidRPr="00FF05FA">
              <w:rPr>
                <w:lang w:val="fr-FR"/>
              </w:rPr>
              <w:t>3 %</w:t>
            </w:r>
          </w:p>
        </w:tc>
      </w:tr>
      <w:tr w:rsidR="00B25418" w:rsidRPr="00FF05FA" w:rsidTr="00802DB6">
        <w:tc>
          <w:tcPr>
            <w:tcW w:w="5103" w:type="dxa"/>
          </w:tcPr>
          <w:p w:rsidR="00B25418" w:rsidRPr="00FF05FA" w:rsidRDefault="00B25418" w:rsidP="00813418">
            <w:pPr>
              <w:rPr>
                <w:lang w:val="fr-FR"/>
              </w:rPr>
            </w:pPr>
            <w:r w:rsidRPr="00FF05FA">
              <w:rPr>
                <w:lang w:val="fr-FR"/>
              </w:rPr>
              <w:t>2 nouveaux bâtiments Q-ZEN</w:t>
            </w:r>
          </w:p>
        </w:tc>
        <w:tc>
          <w:tcPr>
            <w:tcW w:w="2268" w:type="dxa"/>
          </w:tcPr>
          <w:p w:rsidR="00B25418" w:rsidRPr="00FF05FA" w:rsidRDefault="00813418" w:rsidP="00802DB6">
            <w:pPr>
              <w:jc w:val="right"/>
              <w:rPr>
                <w:lang w:val="fr-FR"/>
              </w:rPr>
            </w:pPr>
            <w:r w:rsidRPr="00FF05FA">
              <w:rPr>
                <w:lang w:val="fr-FR"/>
              </w:rPr>
              <w:t>5 000</w:t>
            </w:r>
          </w:p>
        </w:tc>
        <w:tc>
          <w:tcPr>
            <w:tcW w:w="1925" w:type="dxa"/>
          </w:tcPr>
          <w:p w:rsidR="00B25418" w:rsidRPr="00FF05FA" w:rsidRDefault="00B25418" w:rsidP="00802DB6">
            <w:pPr>
              <w:jc w:val="right"/>
              <w:rPr>
                <w:lang w:val="fr-FR"/>
              </w:rPr>
            </w:pPr>
            <w:r w:rsidRPr="00FF05FA">
              <w:rPr>
                <w:lang w:val="fr-FR"/>
              </w:rPr>
              <w:t>4 %</w:t>
            </w:r>
          </w:p>
        </w:tc>
      </w:tr>
      <w:tr w:rsidR="00B25418" w:rsidRPr="00FF05FA" w:rsidTr="00802DB6">
        <w:tc>
          <w:tcPr>
            <w:tcW w:w="5103" w:type="dxa"/>
          </w:tcPr>
          <w:p w:rsidR="00B25418" w:rsidRPr="00FF05FA" w:rsidRDefault="00813418" w:rsidP="00813418">
            <w:pPr>
              <w:rPr>
                <w:lang w:val="fr-FR"/>
              </w:rPr>
            </w:pPr>
            <w:r w:rsidRPr="00FF05FA">
              <w:rPr>
                <w:lang w:val="fr-FR"/>
              </w:rPr>
              <w:t>Entretien basé sur les performances</w:t>
            </w:r>
          </w:p>
        </w:tc>
        <w:tc>
          <w:tcPr>
            <w:tcW w:w="2268" w:type="dxa"/>
          </w:tcPr>
          <w:p w:rsidR="00B25418" w:rsidRPr="00FF05FA" w:rsidRDefault="00813418" w:rsidP="00802DB6">
            <w:pPr>
              <w:jc w:val="right"/>
              <w:rPr>
                <w:lang w:val="fr-FR"/>
              </w:rPr>
            </w:pPr>
            <w:r w:rsidRPr="00FF05FA">
              <w:rPr>
                <w:lang w:val="fr-FR"/>
              </w:rPr>
              <w:t>40 000</w:t>
            </w:r>
          </w:p>
        </w:tc>
        <w:tc>
          <w:tcPr>
            <w:tcW w:w="1925" w:type="dxa"/>
          </w:tcPr>
          <w:p w:rsidR="00B25418" w:rsidRPr="00FF05FA" w:rsidRDefault="00B25418" w:rsidP="00802DB6">
            <w:pPr>
              <w:jc w:val="right"/>
              <w:rPr>
                <w:lang w:val="fr-FR"/>
              </w:rPr>
            </w:pPr>
            <w:r w:rsidRPr="00FF05FA">
              <w:rPr>
                <w:lang w:val="fr-FR"/>
              </w:rPr>
              <w:t>29 %</w:t>
            </w:r>
          </w:p>
        </w:tc>
      </w:tr>
      <w:tr w:rsidR="00B25418" w:rsidRPr="00FF05FA" w:rsidTr="00802DB6">
        <w:tc>
          <w:tcPr>
            <w:tcW w:w="5103" w:type="dxa"/>
          </w:tcPr>
          <w:p w:rsidR="00B25418" w:rsidRPr="00FF05FA" w:rsidRDefault="00B25418" w:rsidP="00813418">
            <w:pPr>
              <w:rPr>
                <w:b/>
                <w:lang w:val="fr-FR"/>
              </w:rPr>
            </w:pPr>
            <w:r w:rsidRPr="00FF05FA">
              <w:rPr>
                <w:b/>
                <w:bCs/>
                <w:lang w:val="fr-FR"/>
              </w:rPr>
              <w:t xml:space="preserve">TOTAL </w:t>
            </w:r>
          </w:p>
        </w:tc>
        <w:tc>
          <w:tcPr>
            <w:tcW w:w="2268" w:type="dxa"/>
          </w:tcPr>
          <w:p w:rsidR="00B25418" w:rsidRPr="00FF05FA" w:rsidRDefault="00813418" w:rsidP="00802DB6">
            <w:pPr>
              <w:jc w:val="right"/>
              <w:rPr>
                <w:b/>
                <w:lang w:val="fr-FR"/>
              </w:rPr>
            </w:pPr>
            <w:r w:rsidRPr="00FF05FA">
              <w:rPr>
                <w:b/>
                <w:bCs/>
                <w:lang w:val="fr-FR"/>
              </w:rPr>
              <w:t>139 500</w:t>
            </w:r>
          </w:p>
        </w:tc>
        <w:tc>
          <w:tcPr>
            <w:tcW w:w="1925" w:type="dxa"/>
          </w:tcPr>
          <w:p w:rsidR="00B25418" w:rsidRPr="00FF05FA" w:rsidRDefault="00B25418" w:rsidP="00802DB6">
            <w:pPr>
              <w:jc w:val="right"/>
              <w:rPr>
                <w:b/>
                <w:lang w:val="fr-FR"/>
              </w:rPr>
            </w:pPr>
            <w:r w:rsidRPr="00FF05FA">
              <w:rPr>
                <w:b/>
                <w:bCs/>
                <w:lang w:val="fr-FR"/>
              </w:rPr>
              <w:t>100 %</w:t>
            </w:r>
          </w:p>
        </w:tc>
      </w:tr>
    </w:tbl>
    <w:p w:rsidR="00B25418" w:rsidRPr="00FF05FA" w:rsidRDefault="00B25418">
      <w:pPr>
        <w:rPr>
          <w:lang w:val="fr-FR"/>
        </w:rPr>
      </w:pPr>
    </w:p>
    <w:p w:rsidR="00B25418" w:rsidRPr="00FF05FA" w:rsidRDefault="0065386A">
      <w:pPr>
        <w:rPr>
          <w:lang w:val="fr-FR"/>
        </w:rPr>
      </w:pPr>
      <w:r w:rsidRPr="00FF05FA">
        <w:rPr>
          <w:lang w:val="fr-FR"/>
        </w:rPr>
        <w:t>L'objectif est d'économiser 53,3 GWh/an ou 15 601 tonnes de CO</w:t>
      </w:r>
      <w:r w:rsidRPr="00FF05FA">
        <w:rPr>
          <w:vertAlign w:val="subscript"/>
          <w:lang w:val="fr-FR"/>
        </w:rPr>
        <w:t>2</w:t>
      </w:r>
      <w:r w:rsidRPr="00FF05FA">
        <w:rPr>
          <w:lang w:val="fr-FR"/>
        </w:rPr>
        <w:t>/an (35 %).</w:t>
      </w:r>
    </w:p>
    <w:p w:rsidR="00164BC2" w:rsidRPr="00FF05FA" w:rsidRDefault="00164BC2">
      <w:pPr>
        <w:rPr>
          <w:lang w:val="fr-FR"/>
        </w:rPr>
      </w:pPr>
      <w:r w:rsidRPr="00FF05FA">
        <w:rPr>
          <w:lang w:val="fr-FR"/>
        </w:rPr>
        <w:t>Le programme créera entre 1 734 et 2 371 emplois (ETP) pendant le programme.</w:t>
      </w:r>
    </w:p>
    <w:p w:rsidR="00E444CF" w:rsidRPr="00FF05FA" w:rsidRDefault="00E444CF" w:rsidP="00702D1C">
      <w:pPr>
        <w:pStyle w:val="Heading1"/>
        <w:rPr>
          <w:lang w:val="fr-FR"/>
        </w:rPr>
      </w:pPr>
      <w:r w:rsidRPr="00FF05FA">
        <w:rPr>
          <w:lang w:val="fr-FR"/>
        </w:rPr>
        <w:t>Coordonnées</w:t>
      </w:r>
    </w:p>
    <w:p w:rsidR="00DB7AFB" w:rsidRPr="00FF05FA" w:rsidRDefault="00DB7AFB" w:rsidP="00DB7AFB">
      <w:pPr>
        <w:spacing w:after="0"/>
        <w:rPr>
          <w:b/>
          <w:lang w:val="fr-FR"/>
        </w:rPr>
      </w:pPr>
    </w:p>
    <w:p w:rsidR="00B15B00" w:rsidRPr="00FF05FA" w:rsidRDefault="00B15B00" w:rsidP="00DB7AFB">
      <w:pPr>
        <w:spacing w:after="0"/>
        <w:rPr>
          <w:b/>
          <w:lang w:val="fr-FR"/>
        </w:rPr>
      </w:pPr>
      <w:r w:rsidRPr="00FF05FA">
        <w:rPr>
          <w:b/>
          <w:bCs/>
          <w:lang w:val="fr-FR"/>
        </w:rPr>
        <w:t>RenoWatt+</w:t>
      </w:r>
    </w:p>
    <w:p w:rsidR="00B15B00" w:rsidRPr="00FF05FA" w:rsidRDefault="00B15B00" w:rsidP="00DB7AFB">
      <w:pPr>
        <w:spacing w:after="0"/>
        <w:rPr>
          <w:b/>
          <w:lang w:val="fr-FR"/>
        </w:rPr>
      </w:pPr>
      <w:r w:rsidRPr="00FF05FA">
        <w:rPr>
          <w:b/>
          <w:bCs/>
          <w:lang w:val="fr-FR"/>
        </w:rPr>
        <w:t>GRE-Liège</w:t>
      </w:r>
    </w:p>
    <w:p w:rsidR="00B15B00" w:rsidRPr="00FF05FA" w:rsidRDefault="00B15B00" w:rsidP="00B15B00">
      <w:pPr>
        <w:rPr>
          <w:lang w:val="fr-FR"/>
        </w:rPr>
      </w:pPr>
      <w:r w:rsidRPr="00FF05FA">
        <w:rPr>
          <w:lang w:val="fr-FR"/>
        </w:rPr>
        <w:t>Rue Ste Marie, 5 · bte 10</w:t>
      </w:r>
    </w:p>
    <w:p w:rsidR="00B15B00" w:rsidRPr="00FF05FA" w:rsidRDefault="00B15B00" w:rsidP="00B15B00">
      <w:pPr>
        <w:rPr>
          <w:lang w:val="fr-FR"/>
        </w:rPr>
      </w:pPr>
      <w:r w:rsidRPr="00FF05FA">
        <w:rPr>
          <w:lang w:val="fr-FR"/>
        </w:rPr>
        <w:t xml:space="preserve">B-4000 Liège </w:t>
      </w:r>
    </w:p>
    <w:p w:rsidR="00B15B00" w:rsidRPr="00FF05FA" w:rsidRDefault="00D1241B">
      <w:pPr>
        <w:rPr>
          <w:b/>
          <w:lang w:val="fr-FR"/>
        </w:rPr>
      </w:pPr>
      <w:hyperlink r:id="rId9" w:history="1">
        <w:r w:rsidR="0010138B" w:rsidRPr="00FF05FA">
          <w:rPr>
            <w:rStyle w:val="Hyperlink"/>
            <w:b/>
            <w:bCs/>
            <w:lang w:val="fr-FR"/>
          </w:rPr>
          <w:t>http://www.gre-liege.be/renowatt/25/renowatt.html</w:t>
        </w:r>
      </w:hyperlink>
    </w:p>
    <w:p w:rsidR="00B15B00" w:rsidRPr="00FF05FA" w:rsidRDefault="00B15B00" w:rsidP="00B15B00">
      <w:pPr>
        <w:spacing w:after="0"/>
        <w:rPr>
          <w:b/>
          <w:lang w:val="fr-FR"/>
        </w:rPr>
      </w:pPr>
      <w:r w:rsidRPr="00FF05FA">
        <w:rPr>
          <w:b/>
          <w:bCs/>
          <w:lang w:val="fr-FR"/>
        </w:rPr>
        <w:t>Directeur de projet</w:t>
      </w:r>
    </w:p>
    <w:p w:rsidR="00B15B00" w:rsidRPr="00FF05FA" w:rsidRDefault="00B15B00" w:rsidP="00B15B00">
      <w:pPr>
        <w:spacing w:after="0"/>
        <w:rPr>
          <w:b/>
          <w:lang w:val="fr-FR"/>
        </w:rPr>
      </w:pPr>
      <w:r w:rsidRPr="00FF05FA">
        <w:rPr>
          <w:b/>
          <w:bCs/>
          <w:lang w:val="fr-FR"/>
        </w:rPr>
        <w:t>Erika Honnay</w:t>
      </w:r>
    </w:p>
    <w:p w:rsidR="00DB7AFB" w:rsidRPr="00FF05FA" w:rsidRDefault="00DB7AFB" w:rsidP="00B15B00">
      <w:pPr>
        <w:spacing w:after="0"/>
        <w:rPr>
          <w:b/>
          <w:lang w:val="fr-FR"/>
        </w:rPr>
      </w:pPr>
      <w:r w:rsidRPr="00FF05FA">
        <w:rPr>
          <w:b/>
          <w:bCs/>
          <w:lang w:val="fr-FR"/>
        </w:rPr>
        <w:t xml:space="preserve">E-mail : erika.honnay@greliege.be </w:t>
      </w:r>
    </w:p>
    <w:p w:rsidR="00B15B00" w:rsidRPr="00FF05FA" w:rsidRDefault="00B15B00" w:rsidP="00B15B00">
      <w:pPr>
        <w:spacing w:after="0"/>
        <w:rPr>
          <w:b/>
          <w:lang w:val="fr-FR"/>
        </w:rPr>
      </w:pPr>
      <w:r w:rsidRPr="00FF05FA">
        <w:rPr>
          <w:b/>
          <w:bCs/>
          <w:lang w:val="fr-FR"/>
        </w:rPr>
        <w:t>M + 32 478 05 99 66</w:t>
      </w:r>
    </w:p>
    <w:p w:rsidR="00B15B00" w:rsidRPr="00FF05FA" w:rsidRDefault="00B15B00" w:rsidP="00B15B00">
      <w:pPr>
        <w:spacing w:after="0"/>
        <w:rPr>
          <w:b/>
          <w:lang w:val="fr-FR"/>
        </w:rPr>
      </w:pPr>
      <w:r w:rsidRPr="00FF05FA">
        <w:rPr>
          <w:b/>
          <w:bCs/>
          <w:lang w:val="fr-FR"/>
        </w:rPr>
        <w:t xml:space="preserve">T + 32 4 224 65 10 </w:t>
      </w:r>
    </w:p>
    <w:p w:rsidR="00702D1C" w:rsidRPr="00FF05FA" w:rsidRDefault="00B15B00" w:rsidP="00B15B00">
      <w:pPr>
        <w:spacing w:after="0"/>
        <w:rPr>
          <w:b/>
          <w:lang w:val="fr-FR"/>
        </w:rPr>
      </w:pPr>
      <w:r w:rsidRPr="00FF05FA">
        <w:rPr>
          <w:b/>
          <w:bCs/>
          <w:lang w:val="fr-FR"/>
        </w:rPr>
        <w:t>F + 32 4 224 65 11</w:t>
      </w:r>
      <w:r w:rsidRPr="00FF05FA">
        <w:rPr>
          <w:lang w:val="fr-FR"/>
        </w:rPr>
        <w:br w:type="page"/>
      </w:r>
    </w:p>
    <w:p w:rsidR="002F4CBA" w:rsidRPr="00FF05FA" w:rsidRDefault="002F4CBA" w:rsidP="009255EE">
      <w:pPr>
        <w:pStyle w:val="Heading1"/>
        <w:rPr>
          <w:lang w:val="fr-FR"/>
        </w:rPr>
      </w:pPr>
      <w:r w:rsidRPr="00FF05FA">
        <w:rPr>
          <w:lang w:val="fr-FR"/>
        </w:rPr>
        <w:t>Fiche d'informations</w:t>
      </w:r>
    </w:p>
    <w:p w:rsidR="002F4CBA" w:rsidRPr="00FF05FA" w:rsidRDefault="002F4CBA" w:rsidP="00E8569E">
      <w:pPr>
        <w:rPr>
          <w:lang w:val="fr-FR"/>
        </w:rPr>
      </w:pPr>
    </w:p>
    <w:p w:rsidR="002F4CBA" w:rsidRPr="00FF05FA" w:rsidRDefault="002F4CBA" w:rsidP="007736E3">
      <w:pPr>
        <w:pStyle w:val="NoSpacing"/>
        <w:rPr>
          <w:b/>
          <w:lang w:val="fr-FR"/>
        </w:rPr>
      </w:pPr>
      <w:r w:rsidRPr="00FF05FA">
        <w:rPr>
          <w:b/>
          <w:bCs/>
          <w:lang w:val="fr-FR"/>
        </w:rPr>
        <w:t>Infos générales</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2"/>
        <w:gridCol w:w="6044"/>
      </w:tblGrid>
      <w:tr w:rsidR="007736E3" w:rsidRPr="00FF05FA" w:rsidTr="009255EE">
        <w:tc>
          <w:tcPr>
            <w:tcW w:w="3402" w:type="dxa"/>
          </w:tcPr>
          <w:p w:rsidR="007736E3" w:rsidRPr="00FF05FA" w:rsidRDefault="007736E3" w:rsidP="007736E3">
            <w:pPr>
              <w:pStyle w:val="NoSpacing"/>
              <w:rPr>
                <w:lang w:val="fr-FR"/>
              </w:rPr>
            </w:pPr>
            <w:r w:rsidRPr="00FF05FA">
              <w:rPr>
                <w:lang w:val="fr-FR"/>
              </w:rPr>
              <w:t>Pays</w:t>
            </w:r>
          </w:p>
        </w:tc>
        <w:tc>
          <w:tcPr>
            <w:tcW w:w="6146" w:type="dxa"/>
          </w:tcPr>
          <w:p w:rsidR="007736E3" w:rsidRPr="00FF05FA" w:rsidRDefault="00F61CAB" w:rsidP="007736E3">
            <w:pPr>
              <w:pStyle w:val="NoSpacing"/>
              <w:rPr>
                <w:lang w:val="fr-FR"/>
              </w:rPr>
            </w:pPr>
            <w:r w:rsidRPr="00FF05FA">
              <w:rPr>
                <w:lang w:val="fr-FR"/>
              </w:rPr>
              <w:t>Belgique</w:t>
            </w:r>
          </w:p>
        </w:tc>
      </w:tr>
      <w:tr w:rsidR="007736E3" w:rsidRPr="00FF05FA" w:rsidTr="009255EE">
        <w:tc>
          <w:tcPr>
            <w:tcW w:w="3402" w:type="dxa"/>
          </w:tcPr>
          <w:p w:rsidR="007736E3" w:rsidRPr="00FF05FA" w:rsidRDefault="007736E3" w:rsidP="007736E3">
            <w:pPr>
              <w:pStyle w:val="NoSpacing"/>
              <w:rPr>
                <w:lang w:val="fr-FR"/>
              </w:rPr>
            </w:pPr>
            <w:r w:rsidRPr="00FF05FA">
              <w:rPr>
                <w:lang w:val="fr-FR"/>
              </w:rPr>
              <w:t>Nom du modèle</w:t>
            </w:r>
          </w:p>
        </w:tc>
        <w:tc>
          <w:tcPr>
            <w:tcW w:w="6146" w:type="dxa"/>
          </w:tcPr>
          <w:p w:rsidR="007736E3" w:rsidRPr="00FF05FA" w:rsidRDefault="008E233A" w:rsidP="007736E3">
            <w:pPr>
              <w:pStyle w:val="NoSpacing"/>
              <w:rPr>
                <w:lang w:val="fr-FR"/>
              </w:rPr>
            </w:pPr>
            <w:r w:rsidRPr="00FF05FA">
              <w:rPr>
                <w:lang w:val="fr-FR"/>
              </w:rPr>
              <w:t>RenoWatt+</w:t>
            </w:r>
          </w:p>
        </w:tc>
      </w:tr>
      <w:tr w:rsidR="007736E3" w:rsidRPr="00FF05FA" w:rsidTr="009255EE">
        <w:tc>
          <w:tcPr>
            <w:tcW w:w="3402" w:type="dxa"/>
          </w:tcPr>
          <w:p w:rsidR="007736E3" w:rsidRPr="00FF05FA" w:rsidRDefault="007736E3" w:rsidP="007736E3">
            <w:pPr>
              <w:pStyle w:val="NoSpacing"/>
              <w:rPr>
                <w:lang w:val="fr-FR"/>
              </w:rPr>
            </w:pPr>
            <w:r w:rsidRPr="00FF05FA">
              <w:rPr>
                <w:lang w:val="fr-FR"/>
              </w:rPr>
              <w:t>Date de création</w:t>
            </w:r>
          </w:p>
        </w:tc>
        <w:tc>
          <w:tcPr>
            <w:tcW w:w="6146" w:type="dxa"/>
          </w:tcPr>
          <w:p w:rsidR="007736E3" w:rsidRPr="00FF05FA" w:rsidRDefault="008E233A" w:rsidP="007736E3">
            <w:pPr>
              <w:pStyle w:val="NoSpacing"/>
              <w:rPr>
                <w:lang w:val="fr-FR"/>
              </w:rPr>
            </w:pPr>
            <w:r w:rsidRPr="00FF05FA">
              <w:rPr>
                <w:lang w:val="fr-FR"/>
              </w:rPr>
              <w:t>Ongoing</w:t>
            </w:r>
          </w:p>
        </w:tc>
      </w:tr>
    </w:tbl>
    <w:p w:rsidR="007736E3" w:rsidRPr="00FF05FA" w:rsidRDefault="007736E3" w:rsidP="007736E3">
      <w:pPr>
        <w:pStyle w:val="NoSpacing"/>
        <w:rPr>
          <w:b/>
          <w:lang w:val="fr-FR"/>
        </w:rPr>
      </w:pPr>
    </w:p>
    <w:p w:rsidR="007D2174" w:rsidRPr="00FF05FA" w:rsidRDefault="007D2174" w:rsidP="007736E3">
      <w:pPr>
        <w:pStyle w:val="NoSpacing"/>
        <w:rPr>
          <w:b/>
          <w:lang w:val="fr-FR"/>
        </w:rPr>
      </w:pPr>
      <w:r w:rsidRPr="00FF05FA">
        <w:rPr>
          <w:b/>
          <w:bCs/>
          <w:lang w:val="fr-FR"/>
        </w:rPr>
        <w:t>Description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9"/>
        <w:gridCol w:w="6037"/>
      </w:tblGrid>
      <w:tr w:rsidR="007736E3" w:rsidRPr="00FF05FA" w:rsidTr="009255EE">
        <w:tc>
          <w:tcPr>
            <w:tcW w:w="3402" w:type="dxa"/>
          </w:tcPr>
          <w:p w:rsidR="007736E3" w:rsidRPr="00FF05FA" w:rsidRDefault="00276AE7" w:rsidP="007736E3">
            <w:pPr>
              <w:pStyle w:val="NoSpacing"/>
              <w:rPr>
                <w:lang w:val="fr-FR"/>
              </w:rPr>
            </w:pPr>
            <w:r w:rsidRPr="00FF05FA">
              <w:rPr>
                <w:lang w:val="fr-FR"/>
              </w:rPr>
              <w:t>Responsabilité</w:t>
            </w:r>
          </w:p>
        </w:tc>
        <w:tc>
          <w:tcPr>
            <w:tcW w:w="6146" w:type="dxa"/>
          </w:tcPr>
          <w:p w:rsidR="007736E3" w:rsidRPr="00FF05FA" w:rsidRDefault="00F45FD8" w:rsidP="005E795C">
            <w:pPr>
              <w:pStyle w:val="NoSpacing"/>
              <w:rPr>
                <w:lang w:val="fr-FR"/>
              </w:rPr>
            </w:pPr>
            <w:r w:rsidRPr="00FF05FA">
              <w:rPr>
                <w:lang w:val="fr-FR"/>
              </w:rPr>
              <w:t>Publique</w:t>
            </w:r>
          </w:p>
        </w:tc>
      </w:tr>
      <w:tr w:rsidR="007736E3" w:rsidRPr="00FF05FA" w:rsidTr="009255EE">
        <w:tc>
          <w:tcPr>
            <w:tcW w:w="3402" w:type="dxa"/>
          </w:tcPr>
          <w:p w:rsidR="007736E3" w:rsidRPr="00FF05FA" w:rsidRDefault="00B437D7" w:rsidP="007736E3">
            <w:pPr>
              <w:pStyle w:val="NoSpacing"/>
              <w:rPr>
                <w:lang w:val="fr-FR"/>
              </w:rPr>
            </w:pPr>
            <w:r w:rsidRPr="00FF05FA">
              <w:rPr>
                <w:lang w:val="fr-FR"/>
              </w:rPr>
              <w:t>Responsable du programme</w:t>
            </w:r>
          </w:p>
        </w:tc>
        <w:tc>
          <w:tcPr>
            <w:tcW w:w="6146" w:type="dxa"/>
          </w:tcPr>
          <w:p w:rsidR="007736E3" w:rsidRPr="00FF05FA" w:rsidRDefault="008E233A" w:rsidP="007736E3">
            <w:pPr>
              <w:pStyle w:val="NoSpacing"/>
              <w:rPr>
                <w:lang w:val="fr-FR"/>
              </w:rPr>
            </w:pPr>
            <w:r w:rsidRPr="00FF05FA">
              <w:rPr>
                <w:lang w:val="fr-FR"/>
              </w:rPr>
              <w:t>GRE-Liège, IDEA, IDETA, IGRETEC</w:t>
            </w:r>
          </w:p>
        </w:tc>
      </w:tr>
      <w:tr w:rsidR="007736E3" w:rsidRPr="00FF05FA" w:rsidTr="009255EE">
        <w:tc>
          <w:tcPr>
            <w:tcW w:w="3402" w:type="dxa"/>
          </w:tcPr>
          <w:p w:rsidR="007736E3" w:rsidRPr="00FF05FA" w:rsidRDefault="007736E3" w:rsidP="00B437D7">
            <w:pPr>
              <w:pStyle w:val="NoSpacing"/>
              <w:rPr>
                <w:lang w:val="fr-FR"/>
              </w:rPr>
            </w:pPr>
            <w:r w:rsidRPr="00FF05FA">
              <w:rPr>
                <w:lang w:val="fr-FR"/>
              </w:rPr>
              <w:t>Unité de mise en œuvre du programme</w:t>
            </w:r>
          </w:p>
        </w:tc>
        <w:tc>
          <w:tcPr>
            <w:tcW w:w="6146" w:type="dxa"/>
          </w:tcPr>
          <w:p w:rsidR="007736E3" w:rsidRPr="00FF05FA" w:rsidRDefault="008E233A" w:rsidP="007736E3">
            <w:pPr>
              <w:pStyle w:val="NoSpacing"/>
              <w:rPr>
                <w:lang w:val="fr-FR"/>
              </w:rPr>
            </w:pPr>
            <w:r w:rsidRPr="00FF05FA">
              <w:rPr>
                <w:lang w:val="fr-FR"/>
              </w:rPr>
              <w:t>RenoWatt+ scrl (UMOP)</w:t>
            </w:r>
          </w:p>
        </w:tc>
      </w:tr>
      <w:tr w:rsidR="007736E3" w:rsidRPr="004D4D04" w:rsidTr="009255EE">
        <w:tc>
          <w:tcPr>
            <w:tcW w:w="3402" w:type="dxa"/>
          </w:tcPr>
          <w:p w:rsidR="007736E3" w:rsidRPr="00FF05FA" w:rsidRDefault="007736E3" w:rsidP="007736E3">
            <w:pPr>
              <w:pStyle w:val="NoSpacing"/>
              <w:rPr>
                <w:lang w:val="fr-FR"/>
              </w:rPr>
            </w:pPr>
            <w:r w:rsidRPr="00FF05FA">
              <w:rPr>
                <w:lang w:val="fr-FR"/>
              </w:rPr>
              <w:t>Services d'exploitation</w:t>
            </w:r>
          </w:p>
        </w:tc>
        <w:tc>
          <w:tcPr>
            <w:tcW w:w="6146" w:type="dxa"/>
          </w:tcPr>
          <w:p w:rsidR="005E795C" w:rsidRPr="00FF05FA" w:rsidRDefault="008A6687" w:rsidP="007736E3">
            <w:pPr>
              <w:pStyle w:val="NoSpacing"/>
              <w:rPr>
                <w:lang w:val="fr-FR"/>
              </w:rPr>
            </w:pPr>
            <w:r w:rsidRPr="00FF05FA">
              <w:rPr>
                <w:lang w:val="fr-FR"/>
              </w:rPr>
              <w:t>Négociant</w:t>
            </w:r>
            <w:r w:rsidRPr="00FF05FA">
              <w:rPr>
                <w:lang w:val="fr-FR"/>
              </w:rPr>
              <w:br/>
              <w:t>Facilitateur</w:t>
            </w:r>
          </w:p>
          <w:p w:rsidR="008E233A" w:rsidRPr="00FF05FA" w:rsidRDefault="008E233A" w:rsidP="007736E3">
            <w:pPr>
              <w:pStyle w:val="NoSpacing"/>
              <w:rPr>
                <w:lang w:val="fr-FR"/>
              </w:rPr>
            </w:pPr>
            <w:r w:rsidRPr="00FF05FA">
              <w:rPr>
                <w:lang w:val="fr-FR"/>
              </w:rPr>
              <w:t>Intégrateur</w:t>
            </w:r>
          </w:p>
          <w:p w:rsidR="005E795C" w:rsidRPr="00FF05FA" w:rsidRDefault="00747F48" w:rsidP="007736E3">
            <w:pPr>
              <w:pStyle w:val="NoSpacing"/>
              <w:rPr>
                <w:lang w:val="fr-FR"/>
              </w:rPr>
            </w:pPr>
            <w:r w:rsidRPr="00FF05FA">
              <w:rPr>
                <w:lang w:val="fr-FR"/>
              </w:rPr>
              <w:t>Conseiller financier</w:t>
            </w:r>
          </w:p>
          <w:p w:rsidR="000A0786" w:rsidRPr="00FF05FA" w:rsidRDefault="000A0786" w:rsidP="007736E3">
            <w:pPr>
              <w:pStyle w:val="NoSpacing"/>
              <w:rPr>
                <w:lang w:val="fr-FR"/>
              </w:rPr>
            </w:pPr>
            <w:r w:rsidRPr="00FF05FA">
              <w:rPr>
                <w:lang w:val="fr-FR"/>
              </w:rPr>
              <w:t>Assesseur</w:t>
            </w:r>
          </w:p>
        </w:tc>
      </w:tr>
      <w:tr w:rsidR="007736E3" w:rsidRPr="004D4D04" w:rsidTr="009255EE">
        <w:tc>
          <w:tcPr>
            <w:tcW w:w="3402" w:type="dxa"/>
          </w:tcPr>
          <w:p w:rsidR="007736E3" w:rsidRPr="00FF05FA" w:rsidRDefault="007736E3" w:rsidP="007736E3">
            <w:pPr>
              <w:pStyle w:val="NoSpacing"/>
              <w:rPr>
                <w:lang w:val="fr-FR"/>
              </w:rPr>
            </w:pPr>
            <w:r w:rsidRPr="00FF05FA">
              <w:rPr>
                <w:lang w:val="fr-FR"/>
              </w:rPr>
              <w:t>Modèle de mise en œuvre</w:t>
            </w:r>
          </w:p>
        </w:tc>
        <w:tc>
          <w:tcPr>
            <w:tcW w:w="6146" w:type="dxa"/>
          </w:tcPr>
          <w:p w:rsidR="007736E3" w:rsidRPr="00FF05FA" w:rsidRDefault="007736E3" w:rsidP="007736E3">
            <w:pPr>
              <w:pStyle w:val="NoSpacing"/>
              <w:rPr>
                <w:lang w:val="fr-FR"/>
              </w:rPr>
            </w:pPr>
            <w:r w:rsidRPr="00FF05FA">
              <w:rPr>
                <w:lang w:val="fr-FR"/>
              </w:rPr>
              <w:t>Contrat de performance énergétique (CPE)</w:t>
            </w:r>
          </w:p>
        </w:tc>
      </w:tr>
      <w:tr w:rsidR="007736E3" w:rsidRPr="004D4D04" w:rsidTr="009255EE">
        <w:tc>
          <w:tcPr>
            <w:tcW w:w="3402" w:type="dxa"/>
          </w:tcPr>
          <w:p w:rsidR="007736E3" w:rsidRPr="00FF05FA" w:rsidRDefault="007736E3" w:rsidP="007736E3">
            <w:pPr>
              <w:pStyle w:val="NoSpacing"/>
              <w:rPr>
                <w:lang w:val="fr-FR"/>
              </w:rPr>
            </w:pPr>
            <w:r w:rsidRPr="00FF05FA">
              <w:rPr>
                <w:lang w:val="fr-FR"/>
              </w:rPr>
              <w:t>Types de projets financés</w:t>
            </w:r>
          </w:p>
        </w:tc>
        <w:tc>
          <w:tcPr>
            <w:tcW w:w="6146" w:type="dxa"/>
          </w:tcPr>
          <w:p w:rsidR="007736E3" w:rsidRPr="00FF05FA" w:rsidRDefault="007736E3" w:rsidP="007736E3">
            <w:pPr>
              <w:pStyle w:val="NoSpacing"/>
              <w:rPr>
                <w:lang w:val="fr-FR"/>
              </w:rPr>
            </w:pPr>
            <w:r w:rsidRPr="00FF05FA">
              <w:rPr>
                <w:lang w:val="fr-FR"/>
              </w:rPr>
              <w:t>Efficacité énergétique (rénovations de bâtiments)</w:t>
            </w:r>
          </w:p>
        </w:tc>
      </w:tr>
      <w:tr w:rsidR="007736E3" w:rsidRPr="004D4D04" w:rsidTr="009255EE">
        <w:tc>
          <w:tcPr>
            <w:tcW w:w="3402" w:type="dxa"/>
          </w:tcPr>
          <w:p w:rsidR="007736E3" w:rsidRPr="00FF05FA" w:rsidRDefault="007736E3" w:rsidP="007736E3">
            <w:pPr>
              <w:pStyle w:val="NoSpacing"/>
              <w:rPr>
                <w:lang w:val="fr-FR"/>
              </w:rPr>
            </w:pPr>
            <w:r w:rsidRPr="00FF05FA">
              <w:rPr>
                <w:lang w:val="fr-FR"/>
              </w:rPr>
              <w:t>Bénéficiaires</w:t>
            </w:r>
          </w:p>
        </w:tc>
        <w:tc>
          <w:tcPr>
            <w:tcW w:w="6146" w:type="dxa"/>
          </w:tcPr>
          <w:p w:rsidR="007736E3" w:rsidRPr="00FF05FA" w:rsidRDefault="008E233A" w:rsidP="008E233A">
            <w:pPr>
              <w:rPr>
                <w:b/>
                <w:lang w:val="fr-FR"/>
              </w:rPr>
            </w:pPr>
            <w:r w:rsidRPr="00FF05FA">
              <w:rPr>
                <w:b/>
                <w:bCs/>
                <w:lang w:val="fr-FR"/>
              </w:rPr>
              <w:t>Municipalités dans les provinces de Liège et de Hainaut</w:t>
            </w:r>
          </w:p>
        </w:tc>
      </w:tr>
      <w:tr w:rsidR="007736E3" w:rsidRPr="00FF05FA" w:rsidTr="009255EE">
        <w:tc>
          <w:tcPr>
            <w:tcW w:w="3402" w:type="dxa"/>
          </w:tcPr>
          <w:p w:rsidR="007736E3" w:rsidRPr="00FF05FA" w:rsidRDefault="007736E3" w:rsidP="007736E3">
            <w:pPr>
              <w:pStyle w:val="NoSpacing"/>
              <w:rPr>
                <w:lang w:val="fr-FR"/>
              </w:rPr>
            </w:pPr>
            <w:r w:rsidRPr="00FF05FA">
              <w:rPr>
                <w:lang w:val="fr-FR"/>
              </w:rPr>
              <w:t>Couverture géographique</w:t>
            </w:r>
          </w:p>
        </w:tc>
        <w:tc>
          <w:tcPr>
            <w:tcW w:w="6146" w:type="dxa"/>
          </w:tcPr>
          <w:p w:rsidR="007736E3" w:rsidRPr="00FF05FA" w:rsidRDefault="00747F48" w:rsidP="007736E3">
            <w:pPr>
              <w:pStyle w:val="NoSpacing"/>
              <w:rPr>
                <w:lang w:val="fr-FR"/>
              </w:rPr>
            </w:pPr>
            <w:r w:rsidRPr="00FF05FA">
              <w:rPr>
                <w:lang w:val="fr-FR"/>
              </w:rPr>
              <w:t>Région</w:t>
            </w:r>
          </w:p>
          <w:p w:rsidR="008E233A" w:rsidRPr="00FF05FA" w:rsidRDefault="008E233A" w:rsidP="007736E3">
            <w:pPr>
              <w:pStyle w:val="NoSpacing"/>
              <w:rPr>
                <w:lang w:val="fr-FR"/>
              </w:rPr>
            </w:pPr>
            <w:r w:rsidRPr="00FF05FA">
              <w:rPr>
                <w:lang w:val="fr-FR"/>
              </w:rPr>
              <w:t>2,3 millions d'habitants</w:t>
            </w:r>
          </w:p>
        </w:tc>
      </w:tr>
    </w:tbl>
    <w:p w:rsidR="007736E3" w:rsidRPr="00FF05FA" w:rsidRDefault="007736E3" w:rsidP="007736E3">
      <w:pPr>
        <w:pStyle w:val="NoSpacing"/>
        <w:rPr>
          <w:lang w:val="fr-FR"/>
        </w:rPr>
      </w:pPr>
    </w:p>
    <w:p w:rsidR="007D2174" w:rsidRPr="00FF05FA" w:rsidRDefault="007D2174" w:rsidP="007736E3">
      <w:pPr>
        <w:pStyle w:val="NoSpacing"/>
        <w:rPr>
          <w:b/>
          <w:lang w:val="fr-FR"/>
        </w:rPr>
      </w:pPr>
      <w:r w:rsidRPr="00FF05FA">
        <w:rPr>
          <w:b/>
          <w:bCs/>
          <w:lang w:val="fr-FR"/>
        </w:rPr>
        <w:t>Description du modèle financier</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1"/>
        <w:gridCol w:w="6035"/>
      </w:tblGrid>
      <w:tr w:rsidR="00747F48" w:rsidRPr="00FF05FA" w:rsidTr="009255EE">
        <w:tc>
          <w:tcPr>
            <w:tcW w:w="3402" w:type="dxa"/>
          </w:tcPr>
          <w:p w:rsidR="00747F48" w:rsidRPr="00FF05FA" w:rsidRDefault="00747F48" w:rsidP="007736E3">
            <w:pPr>
              <w:pStyle w:val="NoSpacing"/>
              <w:rPr>
                <w:lang w:val="fr-FR"/>
              </w:rPr>
            </w:pPr>
            <w:r w:rsidRPr="00FF05FA">
              <w:rPr>
                <w:lang w:val="fr-FR"/>
              </w:rPr>
              <w:t>Financement du projet</w:t>
            </w:r>
          </w:p>
        </w:tc>
        <w:tc>
          <w:tcPr>
            <w:tcW w:w="6146" w:type="dxa"/>
          </w:tcPr>
          <w:p w:rsidR="00747F48" w:rsidRPr="00FF05FA" w:rsidRDefault="001F4EB5" w:rsidP="007736E3">
            <w:pPr>
              <w:pStyle w:val="NoSpacing"/>
              <w:rPr>
                <w:lang w:val="fr-FR"/>
              </w:rPr>
            </w:pPr>
            <w:r w:rsidRPr="00FF05FA">
              <w:rPr>
                <w:lang w:val="fr-FR"/>
              </w:rPr>
              <w:t>Publique</w:t>
            </w:r>
          </w:p>
        </w:tc>
      </w:tr>
      <w:tr w:rsidR="007736E3" w:rsidRPr="00FF05FA" w:rsidTr="009255EE">
        <w:tc>
          <w:tcPr>
            <w:tcW w:w="3402" w:type="dxa"/>
          </w:tcPr>
          <w:p w:rsidR="007736E3" w:rsidRPr="00FF05FA" w:rsidRDefault="007736E3" w:rsidP="007736E3">
            <w:pPr>
              <w:pStyle w:val="NoSpacing"/>
              <w:rPr>
                <w:lang w:val="fr-FR"/>
              </w:rPr>
            </w:pPr>
            <w:r w:rsidRPr="00FF05FA">
              <w:rPr>
                <w:lang w:val="fr-FR"/>
              </w:rPr>
              <w:t>Mécanisme de financement de projet</w:t>
            </w:r>
            <w:r w:rsidRPr="00FF05FA">
              <w:rPr>
                <w:lang w:val="fr-FR"/>
              </w:rPr>
              <w:tab/>
            </w:r>
          </w:p>
        </w:tc>
        <w:tc>
          <w:tcPr>
            <w:tcW w:w="6146" w:type="dxa"/>
          </w:tcPr>
          <w:p w:rsidR="007736E3" w:rsidRPr="00FF05FA" w:rsidRDefault="004F6B84" w:rsidP="007736E3">
            <w:pPr>
              <w:pStyle w:val="NoSpacing"/>
              <w:rPr>
                <w:lang w:val="fr-FR"/>
              </w:rPr>
            </w:pPr>
            <w:r w:rsidRPr="00FF05FA">
              <w:rPr>
                <w:lang w:val="fr-FR"/>
              </w:rPr>
              <w:t>Propriétaires fonciers</w:t>
            </w:r>
          </w:p>
          <w:p w:rsidR="00747F48" w:rsidRPr="00FF05FA" w:rsidRDefault="008E233A" w:rsidP="007736E3">
            <w:pPr>
              <w:pStyle w:val="NoSpacing"/>
              <w:rPr>
                <w:lang w:val="fr-FR"/>
              </w:rPr>
            </w:pPr>
            <w:r w:rsidRPr="00FF05FA">
              <w:rPr>
                <w:lang w:val="fr-FR"/>
              </w:rPr>
              <w:t>Établissements financiers</w:t>
            </w:r>
          </w:p>
        </w:tc>
      </w:tr>
      <w:tr w:rsidR="007736E3" w:rsidRPr="00FF05FA" w:rsidTr="009255EE">
        <w:tc>
          <w:tcPr>
            <w:tcW w:w="3402" w:type="dxa"/>
          </w:tcPr>
          <w:p w:rsidR="007736E3" w:rsidRPr="00FF05FA" w:rsidRDefault="00747F48" w:rsidP="007736E3">
            <w:pPr>
              <w:pStyle w:val="NoSpacing"/>
              <w:rPr>
                <w:lang w:val="fr-FR"/>
              </w:rPr>
            </w:pPr>
            <w:r w:rsidRPr="00FF05FA">
              <w:rPr>
                <w:lang w:val="fr-FR"/>
              </w:rPr>
              <w:t>Instruments financiers</w:t>
            </w:r>
          </w:p>
        </w:tc>
        <w:tc>
          <w:tcPr>
            <w:tcW w:w="6146" w:type="dxa"/>
          </w:tcPr>
          <w:p w:rsidR="00406ECE" w:rsidRPr="00FF05FA" w:rsidRDefault="00406ECE" w:rsidP="007736E3">
            <w:pPr>
              <w:pStyle w:val="NoSpacing"/>
              <w:rPr>
                <w:lang w:val="fr-FR"/>
              </w:rPr>
            </w:pPr>
            <w:r w:rsidRPr="00FF05FA">
              <w:rPr>
                <w:lang w:val="fr-FR"/>
              </w:rPr>
              <w:t>Prêts</w:t>
            </w:r>
          </w:p>
          <w:p w:rsidR="00406ECE" w:rsidRPr="00FF05FA" w:rsidRDefault="00406ECE" w:rsidP="007736E3">
            <w:pPr>
              <w:pStyle w:val="NoSpacing"/>
              <w:rPr>
                <w:lang w:val="fr-FR"/>
              </w:rPr>
            </w:pPr>
            <w:r w:rsidRPr="00FF05FA">
              <w:rPr>
                <w:lang w:val="fr-FR"/>
              </w:rPr>
              <w:t>Subventions</w:t>
            </w:r>
          </w:p>
          <w:p w:rsidR="004F6B84" w:rsidRPr="00FF05FA" w:rsidRDefault="004F6B84" w:rsidP="007736E3">
            <w:pPr>
              <w:pStyle w:val="NoSpacing"/>
              <w:rPr>
                <w:lang w:val="fr-FR"/>
              </w:rPr>
            </w:pPr>
            <w:r w:rsidRPr="00FF05FA">
              <w:rPr>
                <w:lang w:val="fr-FR"/>
              </w:rPr>
              <w:t>Fonds propres</w:t>
            </w:r>
          </w:p>
        </w:tc>
      </w:tr>
      <w:tr w:rsidR="00747F48" w:rsidRPr="00FF05FA" w:rsidTr="009255EE">
        <w:tc>
          <w:tcPr>
            <w:tcW w:w="3402" w:type="dxa"/>
          </w:tcPr>
          <w:p w:rsidR="00747F48" w:rsidRPr="00FF05FA" w:rsidRDefault="00747F48" w:rsidP="007736E3">
            <w:pPr>
              <w:pStyle w:val="NoSpacing"/>
              <w:rPr>
                <w:lang w:val="fr-FR"/>
              </w:rPr>
            </w:pPr>
            <w:r w:rsidRPr="00FF05FA">
              <w:rPr>
                <w:lang w:val="fr-FR"/>
              </w:rPr>
              <w:t>Modèle de remboursement</w:t>
            </w:r>
          </w:p>
        </w:tc>
        <w:tc>
          <w:tcPr>
            <w:tcW w:w="6146" w:type="dxa"/>
          </w:tcPr>
          <w:p w:rsidR="001F4EB5" w:rsidRPr="00FF05FA" w:rsidRDefault="00406ECE" w:rsidP="007736E3">
            <w:pPr>
              <w:pStyle w:val="NoSpacing"/>
              <w:rPr>
                <w:lang w:val="fr-FR"/>
              </w:rPr>
            </w:pPr>
            <w:r w:rsidRPr="00FF05FA">
              <w:rPr>
                <w:lang w:val="fr-FR"/>
              </w:rPr>
              <w:t>Accord d'économies garanties</w:t>
            </w:r>
          </w:p>
        </w:tc>
      </w:tr>
    </w:tbl>
    <w:p w:rsidR="007736E3" w:rsidRPr="00FF05FA" w:rsidRDefault="007736E3" w:rsidP="007736E3">
      <w:pPr>
        <w:pStyle w:val="NoSpacing"/>
        <w:rPr>
          <w:lang w:val="fr-FR"/>
        </w:rPr>
      </w:pPr>
    </w:p>
    <w:p w:rsidR="007D2174" w:rsidRPr="00FF05FA" w:rsidRDefault="00A77E24" w:rsidP="007736E3">
      <w:pPr>
        <w:pStyle w:val="NoSpacing"/>
        <w:rPr>
          <w:b/>
          <w:lang w:val="fr-FR"/>
        </w:rPr>
      </w:pPr>
      <w:r w:rsidRPr="00FF05FA">
        <w:rPr>
          <w:b/>
          <w:bCs/>
          <w:lang w:val="fr-FR"/>
        </w:rPr>
        <w:t>Profil de risque du projet</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6"/>
        <w:gridCol w:w="6040"/>
      </w:tblGrid>
      <w:tr w:rsidR="00406ECE" w:rsidRPr="00FF05FA" w:rsidTr="009255EE">
        <w:tc>
          <w:tcPr>
            <w:tcW w:w="3402" w:type="dxa"/>
          </w:tcPr>
          <w:p w:rsidR="00406ECE" w:rsidRPr="00FF05FA" w:rsidRDefault="00702D1C" w:rsidP="00406ECE">
            <w:pPr>
              <w:pStyle w:val="NoSpacing"/>
              <w:rPr>
                <w:lang w:val="fr-FR"/>
              </w:rPr>
            </w:pPr>
            <w:r w:rsidRPr="00FF05FA">
              <w:rPr>
                <w:lang w:val="fr-FR"/>
              </w:rPr>
              <w:t>Risque de performance</w:t>
            </w:r>
          </w:p>
        </w:tc>
        <w:tc>
          <w:tcPr>
            <w:tcW w:w="6146" w:type="dxa"/>
          </w:tcPr>
          <w:p w:rsidR="00406ECE" w:rsidRPr="00FF05FA" w:rsidRDefault="00406ECE" w:rsidP="00406ECE">
            <w:pPr>
              <w:pStyle w:val="NoSpacing"/>
              <w:rPr>
                <w:lang w:val="fr-FR"/>
              </w:rPr>
            </w:pPr>
            <w:r w:rsidRPr="00FF05FA">
              <w:rPr>
                <w:lang w:val="fr-FR"/>
              </w:rPr>
              <w:t>ESCO</w:t>
            </w:r>
          </w:p>
        </w:tc>
      </w:tr>
      <w:tr w:rsidR="00406ECE" w:rsidRPr="00FF05FA" w:rsidTr="009255EE">
        <w:tc>
          <w:tcPr>
            <w:tcW w:w="3402" w:type="dxa"/>
          </w:tcPr>
          <w:p w:rsidR="00406ECE" w:rsidRPr="00FF05FA" w:rsidRDefault="00406ECE" w:rsidP="00406ECE">
            <w:pPr>
              <w:pStyle w:val="NoSpacing"/>
              <w:rPr>
                <w:lang w:val="fr-FR"/>
              </w:rPr>
            </w:pPr>
            <w:r w:rsidRPr="00FF05FA">
              <w:rPr>
                <w:lang w:val="fr-FR"/>
              </w:rPr>
              <w:t>Recours</w:t>
            </w:r>
          </w:p>
        </w:tc>
        <w:tc>
          <w:tcPr>
            <w:tcW w:w="6146" w:type="dxa"/>
          </w:tcPr>
          <w:p w:rsidR="00406ECE" w:rsidRPr="00FF05FA" w:rsidRDefault="00E45571" w:rsidP="00406ECE">
            <w:pPr>
              <w:pStyle w:val="NoSpacing"/>
              <w:rPr>
                <w:lang w:val="fr-FR"/>
              </w:rPr>
            </w:pPr>
            <w:r w:rsidRPr="00FF05FA">
              <w:rPr>
                <w:lang w:val="fr-FR"/>
              </w:rPr>
              <w:t>N/A</w:t>
            </w:r>
          </w:p>
        </w:tc>
      </w:tr>
      <w:tr w:rsidR="00406ECE" w:rsidRPr="004D4D04" w:rsidTr="009255EE">
        <w:tc>
          <w:tcPr>
            <w:tcW w:w="3402" w:type="dxa"/>
          </w:tcPr>
          <w:p w:rsidR="00406ECE" w:rsidRPr="00FF05FA" w:rsidRDefault="00406ECE" w:rsidP="00406ECE">
            <w:pPr>
              <w:pStyle w:val="NoSpacing"/>
              <w:rPr>
                <w:lang w:val="fr-FR"/>
              </w:rPr>
            </w:pPr>
            <w:r w:rsidRPr="00FF05FA">
              <w:rPr>
                <w:lang w:val="fr-FR"/>
              </w:rPr>
              <w:t>Risque financier</w:t>
            </w:r>
          </w:p>
        </w:tc>
        <w:tc>
          <w:tcPr>
            <w:tcW w:w="6146" w:type="dxa"/>
          </w:tcPr>
          <w:p w:rsidR="00406ECE" w:rsidRPr="00FF05FA" w:rsidRDefault="00E45571" w:rsidP="00406ECE">
            <w:pPr>
              <w:pStyle w:val="NoSpacing"/>
              <w:rPr>
                <w:lang w:val="fr-FR"/>
              </w:rPr>
            </w:pPr>
            <w:r w:rsidRPr="00FF05FA">
              <w:rPr>
                <w:lang w:val="fr-FR"/>
              </w:rPr>
              <w:t>Propriétaires des biens immobiliers</w:t>
            </w:r>
          </w:p>
          <w:p w:rsidR="00437D4A" w:rsidRPr="00FF05FA" w:rsidRDefault="00437D4A" w:rsidP="00406ECE">
            <w:pPr>
              <w:pStyle w:val="NoSpacing"/>
              <w:rPr>
                <w:lang w:val="fr-FR"/>
              </w:rPr>
            </w:pPr>
            <w:r w:rsidRPr="00FF05FA">
              <w:rPr>
                <w:lang w:val="fr-FR"/>
              </w:rPr>
              <w:t>Établissements financiers</w:t>
            </w:r>
          </w:p>
        </w:tc>
      </w:tr>
    </w:tbl>
    <w:p w:rsidR="007736E3" w:rsidRPr="00FF05FA" w:rsidRDefault="007736E3" w:rsidP="007736E3">
      <w:pPr>
        <w:pStyle w:val="NoSpacing"/>
        <w:rPr>
          <w:lang w:val="fr-FR"/>
        </w:rPr>
      </w:pPr>
    </w:p>
    <w:p w:rsidR="00A77E24" w:rsidRPr="00FF05FA" w:rsidRDefault="00A77E24" w:rsidP="007736E3">
      <w:pPr>
        <w:pStyle w:val="NoSpacing"/>
        <w:rPr>
          <w:b/>
          <w:lang w:val="fr-FR"/>
        </w:rPr>
      </w:pPr>
      <w:r w:rsidRPr="00FF05FA">
        <w:rPr>
          <w:b/>
          <w:bCs/>
          <w:lang w:val="fr-FR"/>
        </w:rPr>
        <w:t>Exigences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0"/>
        <w:gridCol w:w="6036"/>
      </w:tblGrid>
      <w:tr w:rsidR="00406ECE" w:rsidRPr="00FF05FA" w:rsidTr="009255EE">
        <w:tc>
          <w:tcPr>
            <w:tcW w:w="3402" w:type="dxa"/>
          </w:tcPr>
          <w:p w:rsidR="00406ECE" w:rsidRPr="00FF05FA" w:rsidRDefault="00406ECE" w:rsidP="00406ECE">
            <w:pPr>
              <w:pStyle w:val="NoSpacing"/>
              <w:rPr>
                <w:lang w:val="fr-FR"/>
              </w:rPr>
            </w:pPr>
            <w:r w:rsidRPr="00FF05FA">
              <w:rPr>
                <w:lang w:val="fr-FR"/>
              </w:rPr>
              <w:t>Besoins en personnel</w:t>
            </w:r>
          </w:p>
        </w:tc>
        <w:tc>
          <w:tcPr>
            <w:tcW w:w="6146" w:type="dxa"/>
          </w:tcPr>
          <w:p w:rsidR="00406ECE" w:rsidRPr="00FF05FA" w:rsidRDefault="00B437D7" w:rsidP="00406ECE">
            <w:pPr>
              <w:pStyle w:val="NoSpacing"/>
              <w:rPr>
                <w:lang w:val="fr-FR"/>
              </w:rPr>
            </w:pPr>
            <w:r w:rsidRPr="00FF05FA">
              <w:rPr>
                <w:lang w:val="fr-FR"/>
              </w:rPr>
              <w:t>Modéré à élevé</w:t>
            </w:r>
          </w:p>
          <w:p w:rsidR="00B437D7" w:rsidRPr="00FF05FA" w:rsidRDefault="00B437D7" w:rsidP="00406ECE">
            <w:pPr>
              <w:pStyle w:val="NoSpacing"/>
              <w:rPr>
                <w:lang w:val="fr-FR"/>
              </w:rPr>
            </w:pPr>
            <w:r w:rsidRPr="00FF05FA">
              <w:rPr>
                <w:lang w:val="fr-FR"/>
              </w:rPr>
              <w:t>10 ETP</w:t>
            </w:r>
          </w:p>
        </w:tc>
      </w:tr>
      <w:tr w:rsidR="00406ECE" w:rsidRPr="00FF05FA" w:rsidTr="009255EE">
        <w:tc>
          <w:tcPr>
            <w:tcW w:w="3402" w:type="dxa"/>
          </w:tcPr>
          <w:p w:rsidR="00406ECE" w:rsidRPr="00FF05FA" w:rsidRDefault="00406ECE" w:rsidP="00406ECE">
            <w:pPr>
              <w:pStyle w:val="NoSpacing"/>
              <w:rPr>
                <w:lang w:val="fr-FR"/>
              </w:rPr>
            </w:pPr>
            <w:r w:rsidRPr="00FF05FA">
              <w:rPr>
                <w:lang w:val="fr-FR"/>
              </w:rPr>
              <w:t>Exigences en matière de fonds propres</w:t>
            </w:r>
          </w:p>
        </w:tc>
        <w:tc>
          <w:tcPr>
            <w:tcW w:w="6146" w:type="dxa"/>
          </w:tcPr>
          <w:p w:rsidR="001B42B8" w:rsidRPr="00FF05FA" w:rsidRDefault="00E45571" w:rsidP="00406ECE">
            <w:pPr>
              <w:pStyle w:val="NoSpacing"/>
              <w:rPr>
                <w:lang w:val="fr-FR"/>
              </w:rPr>
            </w:pPr>
            <w:r w:rsidRPr="00FF05FA">
              <w:rPr>
                <w:lang w:val="fr-FR"/>
              </w:rPr>
              <w:t>N/A</w:t>
            </w:r>
          </w:p>
        </w:tc>
      </w:tr>
      <w:tr w:rsidR="00406ECE" w:rsidRPr="00FF05FA" w:rsidTr="009255EE">
        <w:tc>
          <w:tcPr>
            <w:tcW w:w="3402" w:type="dxa"/>
          </w:tcPr>
          <w:p w:rsidR="00406ECE" w:rsidRPr="00FF05FA" w:rsidRDefault="00406ECE" w:rsidP="00406ECE">
            <w:pPr>
              <w:pStyle w:val="NoSpacing"/>
              <w:rPr>
                <w:lang w:val="fr-FR"/>
              </w:rPr>
            </w:pPr>
            <w:r w:rsidRPr="00FF05FA">
              <w:rPr>
                <w:lang w:val="fr-FR"/>
              </w:rPr>
              <w:t>Besoins de financement</w:t>
            </w:r>
          </w:p>
        </w:tc>
        <w:tc>
          <w:tcPr>
            <w:tcW w:w="6146" w:type="dxa"/>
          </w:tcPr>
          <w:p w:rsidR="00406ECE" w:rsidRPr="00FF05FA" w:rsidRDefault="00406ECE" w:rsidP="00406ECE">
            <w:pPr>
              <w:pStyle w:val="NoSpacing"/>
              <w:rPr>
                <w:lang w:val="fr-FR"/>
              </w:rPr>
            </w:pPr>
            <w:r w:rsidRPr="00FF05FA">
              <w:rPr>
                <w:lang w:val="fr-FR"/>
              </w:rPr>
              <w:t>Modéré</w:t>
            </w:r>
          </w:p>
          <w:p w:rsidR="00406ECE" w:rsidRPr="00FF05FA" w:rsidRDefault="001B42B8" w:rsidP="001F4EB5">
            <w:pPr>
              <w:pStyle w:val="NoSpacing"/>
              <w:rPr>
                <w:lang w:val="fr-FR"/>
              </w:rPr>
            </w:pPr>
            <w:r w:rsidRPr="00FF05FA">
              <w:rPr>
                <w:lang w:val="fr-FR"/>
              </w:rPr>
              <w:t>Moins de 5 M €</w:t>
            </w:r>
          </w:p>
        </w:tc>
      </w:tr>
    </w:tbl>
    <w:p w:rsidR="007736E3" w:rsidRPr="00FF05FA" w:rsidRDefault="007736E3" w:rsidP="007736E3">
      <w:pPr>
        <w:pStyle w:val="NoSpacing"/>
        <w:rPr>
          <w:lang w:val="fr-FR"/>
        </w:rPr>
      </w:pPr>
    </w:p>
    <w:p w:rsidR="00463895" w:rsidRPr="00FF05FA" w:rsidRDefault="00463895" w:rsidP="00463895">
      <w:pPr>
        <w:pStyle w:val="NoSpacing"/>
        <w:rPr>
          <w:b/>
          <w:lang w:val="fr-FR"/>
        </w:rPr>
      </w:pPr>
      <w:r w:rsidRPr="00FF05FA">
        <w:rPr>
          <w:b/>
          <w:bCs/>
          <w:lang w:val="fr-FR"/>
        </w:rPr>
        <w:t>Indicateurs clés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6"/>
        <w:gridCol w:w="6030"/>
      </w:tblGrid>
      <w:tr w:rsidR="00463895" w:rsidRPr="00FF05FA" w:rsidTr="009255EE">
        <w:tc>
          <w:tcPr>
            <w:tcW w:w="3402" w:type="dxa"/>
          </w:tcPr>
          <w:p w:rsidR="00463895" w:rsidRPr="00FF05FA" w:rsidRDefault="00463895" w:rsidP="00437D4A">
            <w:pPr>
              <w:pStyle w:val="NoSpacing"/>
              <w:rPr>
                <w:lang w:val="fr-FR"/>
              </w:rPr>
            </w:pPr>
            <w:r w:rsidRPr="00FF05FA">
              <w:rPr>
                <w:lang w:val="fr-FR"/>
              </w:rPr>
              <w:t>Volume d'investissement ciblé</w:t>
            </w:r>
          </w:p>
        </w:tc>
        <w:tc>
          <w:tcPr>
            <w:tcW w:w="6146" w:type="dxa"/>
          </w:tcPr>
          <w:p w:rsidR="00463895" w:rsidRPr="00FF05FA" w:rsidRDefault="00437D4A" w:rsidP="001B42B8">
            <w:pPr>
              <w:pStyle w:val="NoSpacing"/>
              <w:rPr>
                <w:lang w:val="fr-FR"/>
              </w:rPr>
            </w:pPr>
            <w:r w:rsidRPr="00FF05FA">
              <w:rPr>
                <w:lang w:val="fr-FR"/>
              </w:rPr>
              <w:t>140 M €</w:t>
            </w:r>
          </w:p>
        </w:tc>
      </w:tr>
      <w:tr w:rsidR="00463895" w:rsidRPr="00FF05FA" w:rsidTr="009255EE">
        <w:tc>
          <w:tcPr>
            <w:tcW w:w="3402" w:type="dxa"/>
          </w:tcPr>
          <w:p w:rsidR="00463895" w:rsidRPr="00FF05FA" w:rsidRDefault="00463895" w:rsidP="00463895">
            <w:pPr>
              <w:pStyle w:val="NoSpacing"/>
              <w:rPr>
                <w:lang w:val="fr-FR"/>
              </w:rPr>
            </w:pPr>
            <w:r w:rsidRPr="00FF05FA">
              <w:rPr>
                <w:lang w:val="fr-FR"/>
              </w:rPr>
              <w:t>Taille du projet (ou du portefeuille de projets)</w:t>
            </w:r>
          </w:p>
        </w:tc>
        <w:tc>
          <w:tcPr>
            <w:tcW w:w="6146" w:type="dxa"/>
          </w:tcPr>
          <w:p w:rsidR="00463895" w:rsidRPr="00FF05FA" w:rsidRDefault="00E45571" w:rsidP="00437D4A">
            <w:pPr>
              <w:pStyle w:val="NoSpacing"/>
              <w:rPr>
                <w:lang w:val="fr-FR"/>
              </w:rPr>
            </w:pPr>
            <w:r w:rsidRPr="00FF05FA">
              <w:rPr>
                <w:lang w:val="fr-FR"/>
              </w:rPr>
              <w:t>0,1 M € à +2,5 M €</w:t>
            </w:r>
          </w:p>
        </w:tc>
      </w:tr>
      <w:tr w:rsidR="00463895" w:rsidRPr="00FF05FA" w:rsidTr="009255EE">
        <w:tc>
          <w:tcPr>
            <w:tcW w:w="3402" w:type="dxa"/>
          </w:tcPr>
          <w:p w:rsidR="00463895" w:rsidRPr="00FF05FA" w:rsidRDefault="00463895" w:rsidP="00463895">
            <w:pPr>
              <w:pStyle w:val="NoSpacing"/>
              <w:rPr>
                <w:lang w:val="fr-FR"/>
              </w:rPr>
            </w:pPr>
            <w:r w:rsidRPr="00FF05FA">
              <w:rPr>
                <w:lang w:val="fr-FR"/>
              </w:rPr>
              <w:t>Niveau moyen d'économie d'énergie</w:t>
            </w:r>
          </w:p>
        </w:tc>
        <w:tc>
          <w:tcPr>
            <w:tcW w:w="6146" w:type="dxa"/>
          </w:tcPr>
          <w:p w:rsidR="00463895" w:rsidRPr="00FF05FA" w:rsidRDefault="00E45571" w:rsidP="00463895">
            <w:pPr>
              <w:pStyle w:val="NoSpacing"/>
              <w:rPr>
                <w:lang w:val="fr-FR"/>
              </w:rPr>
            </w:pPr>
            <w:r w:rsidRPr="00FF05FA">
              <w:rPr>
                <w:lang w:val="fr-FR"/>
              </w:rPr>
              <w:t>20 % - 30 %</w:t>
            </w:r>
          </w:p>
        </w:tc>
      </w:tr>
    </w:tbl>
    <w:p w:rsidR="00463895" w:rsidRPr="00FF05FA" w:rsidRDefault="00463895" w:rsidP="007736E3">
      <w:pPr>
        <w:pStyle w:val="NoSpacing"/>
        <w:rPr>
          <w:b/>
          <w:lang w:val="fr-FR"/>
        </w:rPr>
      </w:pPr>
    </w:p>
    <w:p w:rsidR="00437D4A" w:rsidRPr="00FF05FA" w:rsidRDefault="00437D4A" w:rsidP="007736E3">
      <w:pPr>
        <w:pStyle w:val="NoSpacing"/>
        <w:rPr>
          <w:b/>
          <w:lang w:val="fr-FR"/>
        </w:rPr>
      </w:pPr>
    </w:p>
    <w:p w:rsidR="00437D4A" w:rsidRPr="00FF05FA" w:rsidRDefault="00437D4A" w:rsidP="007736E3">
      <w:pPr>
        <w:pStyle w:val="NoSpacing"/>
        <w:rPr>
          <w:b/>
          <w:lang w:val="fr-FR"/>
        </w:rPr>
      </w:pPr>
    </w:p>
    <w:p w:rsidR="00463895" w:rsidRPr="00FF05FA" w:rsidRDefault="00463895" w:rsidP="00463895">
      <w:pPr>
        <w:pStyle w:val="NoSpacing"/>
        <w:rPr>
          <w:b/>
          <w:lang w:val="fr-FR"/>
        </w:rPr>
      </w:pPr>
      <w:r w:rsidRPr="00FF05FA">
        <w:rPr>
          <w:b/>
          <w:bCs/>
          <w:lang w:val="fr-FR"/>
        </w:rPr>
        <w:t>Stade de développement</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71"/>
        <w:gridCol w:w="6025"/>
      </w:tblGrid>
      <w:tr w:rsidR="00463895" w:rsidRPr="00FF05FA" w:rsidTr="009255EE">
        <w:tc>
          <w:tcPr>
            <w:tcW w:w="3402" w:type="dxa"/>
          </w:tcPr>
          <w:p w:rsidR="00463895" w:rsidRPr="00FF05FA" w:rsidRDefault="00463895" w:rsidP="00463895">
            <w:pPr>
              <w:pStyle w:val="NoSpacing"/>
              <w:rPr>
                <w:lang w:val="fr-FR"/>
              </w:rPr>
            </w:pPr>
            <w:r w:rsidRPr="00FF05FA">
              <w:rPr>
                <w:lang w:val="fr-FR"/>
              </w:rPr>
              <w:t>Stade de développement/de mise en œuvre</w:t>
            </w:r>
          </w:p>
        </w:tc>
        <w:tc>
          <w:tcPr>
            <w:tcW w:w="6146" w:type="dxa"/>
          </w:tcPr>
          <w:p w:rsidR="00463895" w:rsidRPr="00FF05FA" w:rsidRDefault="00437D4A" w:rsidP="00463895">
            <w:pPr>
              <w:pStyle w:val="NoSpacing"/>
              <w:rPr>
                <w:lang w:val="fr-FR"/>
              </w:rPr>
            </w:pPr>
            <w:r w:rsidRPr="00FF05FA">
              <w:rPr>
                <w:lang w:val="fr-FR"/>
              </w:rPr>
              <w:t>Mise en route</w:t>
            </w:r>
          </w:p>
        </w:tc>
      </w:tr>
      <w:tr w:rsidR="00463895" w:rsidRPr="00FF05FA" w:rsidTr="009255EE">
        <w:tc>
          <w:tcPr>
            <w:tcW w:w="3402" w:type="dxa"/>
          </w:tcPr>
          <w:p w:rsidR="00463895" w:rsidRPr="00FF05FA" w:rsidRDefault="00463895" w:rsidP="00463895">
            <w:pPr>
              <w:pStyle w:val="NoSpacing"/>
              <w:rPr>
                <w:lang w:val="fr-FR"/>
              </w:rPr>
            </w:pPr>
            <w:r w:rsidRPr="00FF05FA">
              <w:rPr>
                <w:lang w:val="fr-FR"/>
              </w:rPr>
              <w:t>Maturité du développement opérationnel</w:t>
            </w:r>
          </w:p>
        </w:tc>
        <w:tc>
          <w:tcPr>
            <w:tcW w:w="6146" w:type="dxa"/>
          </w:tcPr>
          <w:p w:rsidR="00463895" w:rsidRPr="00FF05FA" w:rsidRDefault="00437D4A" w:rsidP="00463895">
            <w:pPr>
              <w:pStyle w:val="NoSpacing"/>
              <w:rPr>
                <w:lang w:val="fr-FR"/>
              </w:rPr>
            </w:pPr>
            <w:r w:rsidRPr="00FF05FA">
              <w:rPr>
                <w:lang w:val="fr-FR"/>
              </w:rPr>
              <w:t>Mise en route</w:t>
            </w:r>
          </w:p>
        </w:tc>
      </w:tr>
      <w:tr w:rsidR="00463895" w:rsidRPr="00FF05FA" w:rsidTr="009255EE">
        <w:tc>
          <w:tcPr>
            <w:tcW w:w="3402" w:type="dxa"/>
          </w:tcPr>
          <w:p w:rsidR="00463895" w:rsidRPr="00FF05FA" w:rsidRDefault="00463895" w:rsidP="00463895">
            <w:pPr>
              <w:pStyle w:val="NoSpacing"/>
              <w:rPr>
                <w:lang w:val="fr-FR"/>
              </w:rPr>
            </w:pPr>
            <w:r w:rsidRPr="00FF05FA">
              <w:rPr>
                <w:lang w:val="fr-FR"/>
              </w:rPr>
              <w:t>Maturité du développement financier</w:t>
            </w:r>
          </w:p>
        </w:tc>
        <w:tc>
          <w:tcPr>
            <w:tcW w:w="6146" w:type="dxa"/>
          </w:tcPr>
          <w:p w:rsidR="00463895" w:rsidRPr="00FF05FA" w:rsidRDefault="00437D4A" w:rsidP="00463895">
            <w:pPr>
              <w:pStyle w:val="NoSpacing"/>
              <w:rPr>
                <w:lang w:val="fr-FR"/>
              </w:rPr>
            </w:pPr>
            <w:r w:rsidRPr="00FF05FA">
              <w:rPr>
                <w:lang w:val="fr-FR"/>
              </w:rPr>
              <w:t>Mise en route</w:t>
            </w:r>
          </w:p>
        </w:tc>
      </w:tr>
    </w:tbl>
    <w:p w:rsidR="00463895" w:rsidRPr="00FF05FA" w:rsidRDefault="00463895" w:rsidP="007736E3">
      <w:pPr>
        <w:pStyle w:val="NoSpacing"/>
        <w:rPr>
          <w:b/>
          <w:lang w:val="fr-FR"/>
        </w:rPr>
      </w:pPr>
    </w:p>
    <w:p w:rsidR="00463895" w:rsidRPr="00FF05FA" w:rsidRDefault="00463895" w:rsidP="007736E3">
      <w:pPr>
        <w:pStyle w:val="NoSpacing"/>
        <w:rPr>
          <w:b/>
          <w:lang w:val="fr-FR"/>
        </w:rPr>
      </w:pPr>
      <w:r w:rsidRPr="00FF05FA">
        <w:rPr>
          <w:b/>
          <w:bCs/>
          <w:lang w:val="fr-FR"/>
        </w:rPr>
        <w:t>Qualification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5"/>
        <w:gridCol w:w="6031"/>
      </w:tblGrid>
      <w:tr w:rsidR="00463895" w:rsidRPr="00FF05FA" w:rsidTr="009255EE">
        <w:tc>
          <w:tcPr>
            <w:tcW w:w="3402" w:type="dxa"/>
          </w:tcPr>
          <w:p w:rsidR="00463895" w:rsidRPr="00FF05FA" w:rsidRDefault="00463895" w:rsidP="00463895">
            <w:pPr>
              <w:pStyle w:val="NoSpacing"/>
              <w:rPr>
                <w:lang w:val="fr-FR"/>
              </w:rPr>
            </w:pPr>
            <w:r w:rsidRPr="00FF05FA">
              <w:rPr>
                <w:lang w:val="fr-FR"/>
              </w:rPr>
              <w:t>Niveau d'établissement</w:t>
            </w:r>
          </w:p>
        </w:tc>
        <w:tc>
          <w:tcPr>
            <w:tcW w:w="6146" w:type="dxa"/>
          </w:tcPr>
          <w:p w:rsidR="00463895" w:rsidRPr="00FF05FA" w:rsidRDefault="00463895" w:rsidP="00463895">
            <w:pPr>
              <w:pStyle w:val="NoSpacing"/>
              <w:rPr>
                <w:lang w:val="fr-FR"/>
              </w:rPr>
            </w:pPr>
            <w:r w:rsidRPr="00FF05FA">
              <w:rPr>
                <w:lang w:val="fr-FR"/>
              </w:rPr>
              <w:t>Bien établi</w:t>
            </w:r>
          </w:p>
        </w:tc>
      </w:tr>
      <w:tr w:rsidR="00463895" w:rsidRPr="00FF05FA" w:rsidTr="009255EE">
        <w:tc>
          <w:tcPr>
            <w:tcW w:w="3402" w:type="dxa"/>
          </w:tcPr>
          <w:p w:rsidR="00463895" w:rsidRPr="00FF05FA" w:rsidRDefault="001B42B8" w:rsidP="00463895">
            <w:pPr>
              <w:pStyle w:val="NoSpacing"/>
              <w:rPr>
                <w:lang w:val="fr-FR"/>
              </w:rPr>
            </w:pPr>
            <w:r w:rsidRPr="00FF05FA">
              <w:rPr>
                <w:lang w:val="fr-FR"/>
              </w:rPr>
              <w:t>Potentiel de croissance</w:t>
            </w:r>
          </w:p>
        </w:tc>
        <w:tc>
          <w:tcPr>
            <w:tcW w:w="6146" w:type="dxa"/>
          </w:tcPr>
          <w:p w:rsidR="00463895" w:rsidRPr="00FF05FA" w:rsidRDefault="00463895" w:rsidP="00463895">
            <w:pPr>
              <w:pStyle w:val="NoSpacing"/>
              <w:rPr>
                <w:lang w:val="fr-FR"/>
              </w:rPr>
            </w:pPr>
            <w:r w:rsidRPr="00FF05FA">
              <w:rPr>
                <w:lang w:val="fr-FR"/>
              </w:rPr>
              <w:t>Vaste</w:t>
            </w:r>
          </w:p>
        </w:tc>
      </w:tr>
      <w:tr w:rsidR="00463895" w:rsidRPr="00FF05FA" w:rsidTr="009255EE">
        <w:tc>
          <w:tcPr>
            <w:tcW w:w="3402" w:type="dxa"/>
          </w:tcPr>
          <w:p w:rsidR="00463895" w:rsidRPr="00FF05FA" w:rsidRDefault="00463895" w:rsidP="00463895">
            <w:pPr>
              <w:pStyle w:val="NoSpacing"/>
              <w:rPr>
                <w:lang w:val="fr-FR"/>
              </w:rPr>
            </w:pPr>
            <w:r w:rsidRPr="00FF05FA">
              <w:rPr>
                <w:lang w:val="fr-FR"/>
              </w:rPr>
              <w:t>Évolutivité du modèle</w:t>
            </w:r>
          </w:p>
        </w:tc>
        <w:tc>
          <w:tcPr>
            <w:tcW w:w="6146" w:type="dxa"/>
          </w:tcPr>
          <w:p w:rsidR="00463895" w:rsidRPr="00FF05FA" w:rsidRDefault="00463895" w:rsidP="00463895">
            <w:pPr>
              <w:pStyle w:val="NoSpacing"/>
              <w:rPr>
                <w:lang w:val="fr-FR"/>
              </w:rPr>
            </w:pPr>
            <w:r w:rsidRPr="00FF05FA">
              <w:rPr>
                <w:lang w:val="fr-FR"/>
              </w:rPr>
              <w:t>Élevée</w:t>
            </w:r>
          </w:p>
        </w:tc>
      </w:tr>
      <w:tr w:rsidR="00463895" w:rsidRPr="00FF05FA" w:rsidTr="009255EE">
        <w:tc>
          <w:tcPr>
            <w:tcW w:w="3402" w:type="dxa"/>
          </w:tcPr>
          <w:p w:rsidR="00463895" w:rsidRPr="00FF05FA" w:rsidRDefault="00463895" w:rsidP="00463895">
            <w:pPr>
              <w:pStyle w:val="NoSpacing"/>
              <w:rPr>
                <w:lang w:val="fr-FR"/>
              </w:rPr>
            </w:pPr>
            <w:r w:rsidRPr="00FF05FA">
              <w:rPr>
                <w:lang w:val="fr-FR"/>
              </w:rPr>
              <w:t>Reproductibilité du modèle</w:t>
            </w:r>
          </w:p>
        </w:tc>
        <w:tc>
          <w:tcPr>
            <w:tcW w:w="6146" w:type="dxa"/>
          </w:tcPr>
          <w:p w:rsidR="00463895" w:rsidRPr="00FF05FA" w:rsidRDefault="00463895" w:rsidP="00463895">
            <w:pPr>
              <w:pStyle w:val="NoSpacing"/>
              <w:rPr>
                <w:lang w:val="fr-FR"/>
              </w:rPr>
            </w:pPr>
            <w:r w:rsidRPr="00FF05FA">
              <w:rPr>
                <w:lang w:val="fr-FR"/>
              </w:rPr>
              <w:t>Élevée</w:t>
            </w:r>
          </w:p>
        </w:tc>
      </w:tr>
      <w:tr w:rsidR="00463895" w:rsidRPr="00FF05FA" w:rsidTr="009255EE">
        <w:tc>
          <w:tcPr>
            <w:tcW w:w="3402" w:type="dxa"/>
          </w:tcPr>
          <w:p w:rsidR="00463895" w:rsidRPr="00FF05FA" w:rsidRDefault="00463895" w:rsidP="00463895">
            <w:pPr>
              <w:pStyle w:val="NoSpacing"/>
              <w:rPr>
                <w:lang w:val="fr-FR"/>
              </w:rPr>
            </w:pPr>
            <w:r w:rsidRPr="00FF05FA">
              <w:rPr>
                <w:lang w:val="fr-FR"/>
              </w:rPr>
              <w:t>Impact sur les comptes publics</w:t>
            </w:r>
          </w:p>
        </w:tc>
        <w:tc>
          <w:tcPr>
            <w:tcW w:w="6146" w:type="dxa"/>
          </w:tcPr>
          <w:p w:rsidR="00463895" w:rsidRPr="00FF05FA" w:rsidRDefault="008B274A" w:rsidP="00437D4A">
            <w:pPr>
              <w:pStyle w:val="NoSpacing"/>
              <w:rPr>
                <w:lang w:val="fr-FR"/>
              </w:rPr>
            </w:pPr>
            <w:r w:rsidRPr="00FF05FA">
              <w:rPr>
                <w:lang w:val="fr-FR"/>
              </w:rPr>
              <w:t>Élevée</w:t>
            </w:r>
          </w:p>
        </w:tc>
      </w:tr>
    </w:tbl>
    <w:p w:rsidR="00463895" w:rsidRPr="00FF05FA" w:rsidRDefault="00463895" w:rsidP="007736E3">
      <w:pPr>
        <w:pStyle w:val="NoSpacing"/>
        <w:rPr>
          <w:lang w:val="fr-FR"/>
        </w:rPr>
      </w:pPr>
    </w:p>
    <w:p w:rsidR="007736E3" w:rsidRPr="00FF05FA" w:rsidRDefault="007736E3" w:rsidP="007736E3">
      <w:pPr>
        <w:pStyle w:val="NoSpacing"/>
        <w:rPr>
          <w:lang w:val="fr-FR"/>
        </w:rPr>
      </w:pPr>
    </w:p>
    <w:sectPr w:rsidR="007736E3" w:rsidRPr="00FF05FA" w:rsidSect="009B1E03">
      <w:headerReference w:type="default" r:id="rId10"/>
      <w:footerReference w:type="default" r:id="rId11"/>
      <w:pgSz w:w="12240" w:h="15840"/>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15" w:rsidRDefault="00FD7315" w:rsidP="006C7E68">
      <w:pPr>
        <w:spacing w:after="0" w:line="240" w:lineRule="auto"/>
      </w:pPr>
      <w:r>
        <w:separator/>
      </w:r>
    </w:p>
  </w:endnote>
  <w:endnote w:type="continuationSeparator" w:id="0">
    <w:p w:rsidR="00FD7315" w:rsidRDefault="00FD7315"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rsidR="004620CD" w:rsidRPr="00E52159" w:rsidRDefault="004620CD">
        <w:pPr>
          <w:pStyle w:val="Footer"/>
          <w:pBdr>
            <w:top w:val="single" w:sz="4" w:space="1" w:color="D9D9D9" w:themeColor="background1" w:themeShade="D9"/>
          </w:pBdr>
          <w:jc w:val="right"/>
          <w:rPr>
            <w:color w:val="539432"/>
          </w:rPr>
        </w:pPr>
        <w:r>
          <w:rPr>
            <w:color w:val="539432"/>
            <w:lang w:val="fr"/>
          </w:rPr>
          <w:fldChar w:fldCharType="begin"/>
        </w:r>
        <w:r>
          <w:rPr>
            <w:color w:val="539432"/>
            <w:lang w:val="fr"/>
          </w:rPr>
          <w:instrText xml:space="preserve"> PAGE   \* MERGEFORMAT </w:instrText>
        </w:r>
        <w:r>
          <w:rPr>
            <w:color w:val="539432"/>
            <w:lang w:val="fr"/>
          </w:rPr>
          <w:fldChar w:fldCharType="separate"/>
        </w:r>
        <w:r w:rsidR="00D1241B">
          <w:rPr>
            <w:noProof/>
            <w:color w:val="539432"/>
            <w:lang w:val="fr"/>
          </w:rPr>
          <w:t>1</w:t>
        </w:r>
        <w:r>
          <w:rPr>
            <w:noProof/>
            <w:color w:val="539432"/>
            <w:lang w:val="fr"/>
          </w:rPr>
          <w:fldChar w:fldCharType="end"/>
        </w:r>
        <w:r>
          <w:rPr>
            <w:color w:val="539432"/>
            <w:lang w:val="fr"/>
          </w:rPr>
          <w:t xml:space="preserve"> | Page</w:t>
        </w:r>
      </w:p>
    </w:sdtContent>
  </w:sdt>
  <w:p w:rsidR="004620CD" w:rsidRDefault="004620CD" w:rsidP="00E8569E">
    <w:pPr>
      <w:pStyle w:val="Footer"/>
    </w:pPr>
    <w:r>
      <w:rPr>
        <w:noProof/>
        <w:lang w:val="nl-BE" w:eastAsia="nl-BE"/>
      </w:rPr>
      <w:drawing>
        <wp:anchor distT="0" distB="0" distL="114300" distR="114300" simplePos="0" relativeHeight="251658240" behindDoc="1" locked="0" layoutInCell="1" allowOverlap="1">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15" w:rsidRDefault="00FD7315" w:rsidP="006C7E68">
      <w:pPr>
        <w:spacing w:after="0" w:line="240" w:lineRule="auto"/>
      </w:pPr>
      <w:r>
        <w:separator/>
      </w:r>
    </w:p>
  </w:footnote>
  <w:footnote w:type="continuationSeparator" w:id="0">
    <w:p w:rsidR="00FD7315" w:rsidRDefault="00FD7315"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CD" w:rsidRDefault="004620CD"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7A1217"/>
    <w:multiLevelType w:val="hybridMultilevel"/>
    <w:tmpl w:val="76A4E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1E736A69"/>
    <w:multiLevelType w:val="hybridMultilevel"/>
    <w:tmpl w:val="3146A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402E84"/>
    <w:multiLevelType w:val="hybridMultilevel"/>
    <w:tmpl w:val="6F9A055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4D19C9"/>
    <w:multiLevelType w:val="hybridMultilevel"/>
    <w:tmpl w:val="E700A384"/>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744E75"/>
    <w:multiLevelType w:val="hybridMultilevel"/>
    <w:tmpl w:val="5622C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D64AEA"/>
    <w:multiLevelType w:val="hybridMultilevel"/>
    <w:tmpl w:val="532A0D78"/>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63EB793C"/>
    <w:multiLevelType w:val="hybridMultilevel"/>
    <w:tmpl w:val="B00C4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C92EC1"/>
    <w:multiLevelType w:val="hybridMultilevel"/>
    <w:tmpl w:val="9C46A01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EB1AE7"/>
    <w:multiLevelType w:val="hybridMultilevel"/>
    <w:tmpl w:val="74740BC2"/>
    <w:lvl w:ilvl="0" w:tplc="755262F8">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83134"/>
    <w:multiLevelType w:val="hybridMultilevel"/>
    <w:tmpl w:val="9DC61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7"/>
  </w:num>
  <w:num w:numId="13">
    <w:abstractNumId w:val="11"/>
  </w:num>
  <w:num w:numId="14">
    <w:abstractNumId w:val="22"/>
  </w:num>
  <w:num w:numId="15">
    <w:abstractNumId w:val="14"/>
  </w:num>
  <w:num w:numId="16">
    <w:abstractNumId w:val="26"/>
  </w:num>
  <w:num w:numId="17">
    <w:abstractNumId w:val="21"/>
  </w:num>
  <w:num w:numId="18">
    <w:abstractNumId w:val="13"/>
  </w:num>
  <w:num w:numId="19">
    <w:abstractNumId w:val="18"/>
  </w:num>
  <w:num w:numId="20">
    <w:abstractNumId w:val="16"/>
  </w:num>
  <w:num w:numId="21">
    <w:abstractNumId w:val="20"/>
  </w:num>
  <w:num w:numId="22">
    <w:abstractNumId w:val="12"/>
  </w:num>
  <w:num w:numId="23">
    <w:abstractNumId w:val="24"/>
  </w:num>
  <w:num w:numId="24">
    <w:abstractNumId w:val="15"/>
  </w:num>
  <w:num w:numId="25">
    <w:abstractNumId w:val="19"/>
  </w:num>
  <w:num w:numId="26">
    <w:abstractNumId w:val="23"/>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3575"/>
    <w:rsid w:val="0001481B"/>
    <w:rsid w:val="000239CA"/>
    <w:rsid w:val="00031A20"/>
    <w:rsid w:val="00036DF5"/>
    <w:rsid w:val="0003790F"/>
    <w:rsid w:val="000662F1"/>
    <w:rsid w:val="0006785F"/>
    <w:rsid w:val="00097FF2"/>
    <w:rsid w:val="000A0786"/>
    <w:rsid w:val="000B1B3F"/>
    <w:rsid w:val="000B69D1"/>
    <w:rsid w:val="000B6E16"/>
    <w:rsid w:val="000B7DE5"/>
    <w:rsid w:val="000C0B42"/>
    <w:rsid w:val="001003D6"/>
    <w:rsid w:val="0010138B"/>
    <w:rsid w:val="00130498"/>
    <w:rsid w:val="00132595"/>
    <w:rsid w:val="00132BE7"/>
    <w:rsid w:val="00134029"/>
    <w:rsid w:val="00141755"/>
    <w:rsid w:val="001476AD"/>
    <w:rsid w:val="00164BC2"/>
    <w:rsid w:val="00175DE5"/>
    <w:rsid w:val="00176A6E"/>
    <w:rsid w:val="001A3734"/>
    <w:rsid w:val="001B42B8"/>
    <w:rsid w:val="001B79F3"/>
    <w:rsid w:val="001C1123"/>
    <w:rsid w:val="001D05B3"/>
    <w:rsid w:val="001D0A5B"/>
    <w:rsid w:val="001D4646"/>
    <w:rsid w:val="001F4EB5"/>
    <w:rsid w:val="001F6AAC"/>
    <w:rsid w:val="0020178F"/>
    <w:rsid w:val="0022692C"/>
    <w:rsid w:val="00230390"/>
    <w:rsid w:val="00240780"/>
    <w:rsid w:val="00276AE7"/>
    <w:rsid w:val="00292892"/>
    <w:rsid w:val="002D0B34"/>
    <w:rsid w:val="002D3D79"/>
    <w:rsid w:val="002F4CBA"/>
    <w:rsid w:val="002F538E"/>
    <w:rsid w:val="003037ED"/>
    <w:rsid w:val="00313F66"/>
    <w:rsid w:val="00317B95"/>
    <w:rsid w:val="00320E0A"/>
    <w:rsid w:val="0035132A"/>
    <w:rsid w:val="003A0759"/>
    <w:rsid w:val="003A14BD"/>
    <w:rsid w:val="003A2869"/>
    <w:rsid w:val="003A3150"/>
    <w:rsid w:val="003C1CDB"/>
    <w:rsid w:val="003C75B9"/>
    <w:rsid w:val="003D0C8F"/>
    <w:rsid w:val="003D4337"/>
    <w:rsid w:val="003E1DA8"/>
    <w:rsid w:val="003E7661"/>
    <w:rsid w:val="00406ECE"/>
    <w:rsid w:val="00410241"/>
    <w:rsid w:val="00422237"/>
    <w:rsid w:val="00430C38"/>
    <w:rsid w:val="00437D4A"/>
    <w:rsid w:val="00447DBD"/>
    <w:rsid w:val="004620CD"/>
    <w:rsid w:val="00463895"/>
    <w:rsid w:val="0048394A"/>
    <w:rsid w:val="00491096"/>
    <w:rsid w:val="00494775"/>
    <w:rsid w:val="004A2CAF"/>
    <w:rsid w:val="004A53BE"/>
    <w:rsid w:val="004C7F84"/>
    <w:rsid w:val="004D4D04"/>
    <w:rsid w:val="004F0616"/>
    <w:rsid w:val="004F45F3"/>
    <w:rsid w:val="004F6B84"/>
    <w:rsid w:val="00501440"/>
    <w:rsid w:val="00505407"/>
    <w:rsid w:val="005165EC"/>
    <w:rsid w:val="00524C1D"/>
    <w:rsid w:val="00534252"/>
    <w:rsid w:val="00535BDC"/>
    <w:rsid w:val="0054393F"/>
    <w:rsid w:val="00564AC9"/>
    <w:rsid w:val="00570446"/>
    <w:rsid w:val="00570EBA"/>
    <w:rsid w:val="005759A0"/>
    <w:rsid w:val="00580D50"/>
    <w:rsid w:val="00594C49"/>
    <w:rsid w:val="00596356"/>
    <w:rsid w:val="00596DA9"/>
    <w:rsid w:val="005A1CF8"/>
    <w:rsid w:val="005A7F43"/>
    <w:rsid w:val="005C46C7"/>
    <w:rsid w:val="005E12BA"/>
    <w:rsid w:val="005E795C"/>
    <w:rsid w:val="005E7F56"/>
    <w:rsid w:val="00600DD8"/>
    <w:rsid w:val="00601756"/>
    <w:rsid w:val="00603F8B"/>
    <w:rsid w:val="0060505F"/>
    <w:rsid w:val="006115FA"/>
    <w:rsid w:val="00623B29"/>
    <w:rsid w:val="00626631"/>
    <w:rsid w:val="0063117E"/>
    <w:rsid w:val="0064361F"/>
    <w:rsid w:val="00652255"/>
    <w:rsid w:val="0065332D"/>
    <w:rsid w:val="0065386A"/>
    <w:rsid w:val="006614ED"/>
    <w:rsid w:val="00665F11"/>
    <w:rsid w:val="00670E9F"/>
    <w:rsid w:val="00673561"/>
    <w:rsid w:val="0067399E"/>
    <w:rsid w:val="00690C26"/>
    <w:rsid w:val="00696B7F"/>
    <w:rsid w:val="006C7E68"/>
    <w:rsid w:val="006D69D8"/>
    <w:rsid w:val="006E49DA"/>
    <w:rsid w:val="00702D1C"/>
    <w:rsid w:val="007061E7"/>
    <w:rsid w:val="007110CD"/>
    <w:rsid w:val="00725A9F"/>
    <w:rsid w:val="00726A7A"/>
    <w:rsid w:val="00734312"/>
    <w:rsid w:val="00737318"/>
    <w:rsid w:val="00746BA2"/>
    <w:rsid w:val="00747722"/>
    <w:rsid w:val="00747F48"/>
    <w:rsid w:val="00753BB9"/>
    <w:rsid w:val="007553B3"/>
    <w:rsid w:val="00755AEA"/>
    <w:rsid w:val="007736E3"/>
    <w:rsid w:val="007743E3"/>
    <w:rsid w:val="0078637C"/>
    <w:rsid w:val="00795E65"/>
    <w:rsid w:val="007A5A17"/>
    <w:rsid w:val="007A6D9B"/>
    <w:rsid w:val="007B0394"/>
    <w:rsid w:val="007B7FF2"/>
    <w:rsid w:val="007D0725"/>
    <w:rsid w:val="007D2174"/>
    <w:rsid w:val="007E1909"/>
    <w:rsid w:val="007E41BD"/>
    <w:rsid w:val="007E6356"/>
    <w:rsid w:val="007F1BFC"/>
    <w:rsid w:val="007F6A03"/>
    <w:rsid w:val="00802DB6"/>
    <w:rsid w:val="00813418"/>
    <w:rsid w:val="00816C8C"/>
    <w:rsid w:val="00822951"/>
    <w:rsid w:val="008349E9"/>
    <w:rsid w:val="00835B2D"/>
    <w:rsid w:val="008362DB"/>
    <w:rsid w:val="00840B1D"/>
    <w:rsid w:val="0084777C"/>
    <w:rsid w:val="008543F4"/>
    <w:rsid w:val="00860F3E"/>
    <w:rsid w:val="00861B78"/>
    <w:rsid w:val="0086218B"/>
    <w:rsid w:val="00873E23"/>
    <w:rsid w:val="0088018C"/>
    <w:rsid w:val="00887F8B"/>
    <w:rsid w:val="008A6687"/>
    <w:rsid w:val="008B116C"/>
    <w:rsid w:val="008B13E7"/>
    <w:rsid w:val="008B274A"/>
    <w:rsid w:val="008E233A"/>
    <w:rsid w:val="00901B5B"/>
    <w:rsid w:val="00915235"/>
    <w:rsid w:val="009255EE"/>
    <w:rsid w:val="00942290"/>
    <w:rsid w:val="009627CF"/>
    <w:rsid w:val="00967801"/>
    <w:rsid w:val="00994924"/>
    <w:rsid w:val="00996C6C"/>
    <w:rsid w:val="009B08DD"/>
    <w:rsid w:val="009B1E03"/>
    <w:rsid w:val="009C1E5A"/>
    <w:rsid w:val="009D68AD"/>
    <w:rsid w:val="009E10FC"/>
    <w:rsid w:val="009E1A53"/>
    <w:rsid w:val="009E6876"/>
    <w:rsid w:val="00A06C1C"/>
    <w:rsid w:val="00A10716"/>
    <w:rsid w:val="00A139C1"/>
    <w:rsid w:val="00A17D28"/>
    <w:rsid w:val="00A241A5"/>
    <w:rsid w:val="00A247DE"/>
    <w:rsid w:val="00A323E7"/>
    <w:rsid w:val="00A3673E"/>
    <w:rsid w:val="00A40ECF"/>
    <w:rsid w:val="00A5647F"/>
    <w:rsid w:val="00A56EC5"/>
    <w:rsid w:val="00A65BFD"/>
    <w:rsid w:val="00A7689B"/>
    <w:rsid w:val="00A77E24"/>
    <w:rsid w:val="00A87409"/>
    <w:rsid w:val="00A9182C"/>
    <w:rsid w:val="00AB3B57"/>
    <w:rsid w:val="00AB555D"/>
    <w:rsid w:val="00AC1CFB"/>
    <w:rsid w:val="00AD063D"/>
    <w:rsid w:val="00AE1A10"/>
    <w:rsid w:val="00AF4618"/>
    <w:rsid w:val="00B0609F"/>
    <w:rsid w:val="00B12088"/>
    <w:rsid w:val="00B147BC"/>
    <w:rsid w:val="00B15B00"/>
    <w:rsid w:val="00B2011B"/>
    <w:rsid w:val="00B22240"/>
    <w:rsid w:val="00B24305"/>
    <w:rsid w:val="00B25418"/>
    <w:rsid w:val="00B27D20"/>
    <w:rsid w:val="00B325CB"/>
    <w:rsid w:val="00B33FB3"/>
    <w:rsid w:val="00B437D7"/>
    <w:rsid w:val="00B72C01"/>
    <w:rsid w:val="00B74F15"/>
    <w:rsid w:val="00B77254"/>
    <w:rsid w:val="00B97910"/>
    <w:rsid w:val="00BA0338"/>
    <w:rsid w:val="00BA1699"/>
    <w:rsid w:val="00BB1840"/>
    <w:rsid w:val="00BC2964"/>
    <w:rsid w:val="00C15EF9"/>
    <w:rsid w:val="00C21E92"/>
    <w:rsid w:val="00C27702"/>
    <w:rsid w:val="00C32C08"/>
    <w:rsid w:val="00C42933"/>
    <w:rsid w:val="00C44B60"/>
    <w:rsid w:val="00C53D40"/>
    <w:rsid w:val="00C60AB3"/>
    <w:rsid w:val="00C61A1D"/>
    <w:rsid w:val="00C86325"/>
    <w:rsid w:val="00CA02A7"/>
    <w:rsid w:val="00CB51B3"/>
    <w:rsid w:val="00CD19A8"/>
    <w:rsid w:val="00CF1ECF"/>
    <w:rsid w:val="00CF341A"/>
    <w:rsid w:val="00CF5F39"/>
    <w:rsid w:val="00D037F4"/>
    <w:rsid w:val="00D12179"/>
    <w:rsid w:val="00D1241B"/>
    <w:rsid w:val="00D14082"/>
    <w:rsid w:val="00D22378"/>
    <w:rsid w:val="00D5303F"/>
    <w:rsid w:val="00D669A4"/>
    <w:rsid w:val="00D80D2F"/>
    <w:rsid w:val="00D9412C"/>
    <w:rsid w:val="00D964EF"/>
    <w:rsid w:val="00D97F83"/>
    <w:rsid w:val="00DA4A64"/>
    <w:rsid w:val="00DB03F0"/>
    <w:rsid w:val="00DB6F92"/>
    <w:rsid w:val="00DB7AFB"/>
    <w:rsid w:val="00DC1217"/>
    <w:rsid w:val="00DD69DA"/>
    <w:rsid w:val="00DE13DB"/>
    <w:rsid w:val="00DF7176"/>
    <w:rsid w:val="00E215C7"/>
    <w:rsid w:val="00E309F2"/>
    <w:rsid w:val="00E35FF0"/>
    <w:rsid w:val="00E43B03"/>
    <w:rsid w:val="00E444CF"/>
    <w:rsid w:val="00E45571"/>
    <w:rsid w:val="00E52159"/>
    <w:rsid w:val="00E52AA0"/>
    <w:rsid w:val="00E64607"/>
    <w:rsid w:val="00E8569E"/>
    <w:rsid w:val="00E935A6"/>
    <w:rsid w:val="00EA2544"/>
    <w:rsid w:val="00EB2578"/>
    <w:rsid w:val="00EC6B3A"/>
    <w:rsid w:val="00EF456F"/>
    <w:rsid w:val="00F03125"/>
    <w:rsid w:val="00F12FAC"/>
    <w:rsid w:val="00F35AE6"/>
    <w:rsid w:val="00F44CAA"/>
    <w:rsid w:val="00F45FD8"/>
    <w:rsid w:val="00F537AA"/>
    <w:rsid w:val="00F6069F"/>
    <w:rsid w:val="00F61CAB"/>
    <w:rsid w:val="00F70508"/>
    <w:rsid w:val="00F70C75"/>
    <w:rsid w:val="00FA6F79"/>
    <w:rsid w:val="00FB072F"/>
    <w:rsid w:val="00FB6060"/>
    <w:rsid w:val="00FB641D"/>
    <w:rsid w:val="00FC099F"/>
    <w:rsid w:val="00FD7315"/>
    <w:rsid w:val="00FF05FA"/>
    <w:rsid w:val="00FF20FC"/>
    <w:rsid w:val="00FF2AF4"/>
    <w:rsid w:val="00FF3AA7"/>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7858485-A7BD-4D3A-A667-D98CA6E4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0B6E16"/>
    <w:rPr>
      <w:sz w:val="16"/>
      <w:szCs w:val="16"/>
    </w:rPr>
  </w:style>
  <w:style w:type="paragraph" w:styleId="CommentText">
    <w:name w:val="annotation text"/>
    <w:basedOn w:val="Normal"/>
    <w:link w:val="CommentTextChar"/>
    <w:uiPriority w:val="99"/>
    <w:semiHidden/>
    <w:unhideWhenUsed/>
    <w:rsid w:val="000B6E16"/>
    <w:pPr>
      <w:spacing w:line="240" w:lineRule="auto"/>
    </w:pPr>
    <w:rPr>
      <w:szCs w:val="20"/>
    </w:rPr>
  </w:style>
  <w:style w:type="character" w:customStyle="1" w:styleId="CommentTextChar">
    <w:name w:val="Comment Text Char"/>
    <w:basedOn w:val="DefaultParagraphFont"/>
    <w:link w:val="CommentText"/>
    <w:uiPriority w:val="99"/>
    <w:semiHidden/>
    <w:rsid w:val="000B6E16"/>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0B6E16"/>
    <w:rPr>
      <w:b/>
      <w:bCs/>
    </w:rPr>
  </w:style>
  <w:style w:type="character" w:customStyle="1" w:styleId="CommentSubjectChar">
    <w:name w:val="Comment Subject Char"/>
    <w:basedOn w:val="CommentTextChar"/>
    <w:link w:val="CommentSubject"/>
    <w:uiPriority w:val="99"/>
    <w:semiHidden/>
    <w:rsid w:val="000B6E16"/>
    <w:rPr>
      <w:rFonts w:ascii="Open Sans" w:hAnsi="Open Sans"/>
      <w:b/>
      <w:bCs/>
      <w:sz w:val="20"/>
      <w:szCs w:val="20"/>
      <w:lang w:val="en-GB"/>
    </w:rPr>
  </w:style>
  <w:style w:type="character" w:styleId="FollowedHyperlink">
    <w:name w:val="FollowedHyperlink"/>
    <w:basedOn w:val="DefaultParagraphFont"/>
    <w:uiPriority w:val="99"/>
    <w:semiHidden/>
    <w:unhideWhenUsed/>
    <w:rsid w:val="00C60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liege.be/renowatt/25/renowat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1558-080D-4AF3-A8E0-E7ECAA31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2007</Words>
  <Characters>11039</Characters>
  <Application>Microsoft Office Word</Application>
  <DocSecurity>4</DocSecurity>
  <Lines>91</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2018-02-04T09:35:00Z</dcterms:created>
  <dcterms:modified xsi:type="dcterms:W3CDTF">2018-02-04T09:35:00Z</dcterms:modified>
</cp:coreProperties>
</file>